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74" w:rsidRPr="003A30E2" w:rsidRDefault="00F11E74" w:rsidP="00F11E74">
      <w:pPr>
        <w:jc w:val="right"/>
        <w:rPr>
          <w:rFonts w:ascii="Times New Roman" w:hAnsi="Times New Roman"/>
        </w:rPr>
      </w:pPr>
      <w:r w:rsidRPr="003A30E2">
        <w:rPr>
          <w:rFonts w:ascii="Times New Roman" w:hAnsi="Times New Roman"/>
        </w:rPr>
        <w:t xml:space="preserve">Sochaczew dnia </w:t>
      </w:r>
      <w:r>
        <w:rPr>
          <w:rFonts w:ascii="Times New Roman" w:hAnsi="Times New Roman"/>
        </w:rPr>
        <w:t>08.03</w:t>
      </w:r>
      <w:r w:rsidRPr="003A30E2">
        <w:rPr>
          <w:rFonts w:ascii="Times New Roman" w:hAnsi="Times New Roman"/>
        </w:rPr>
        <w:t xml:space="preserve">.2018 r. </w:t>
      </w:r>
    </w:p>
    <w:p w:rsidR="00F11E74" w:rsidRPr="003A30E2" w:rsidRDefault="00F11E74" w:rsidP="00F11E74">
      <w:pPr>
        <w:rPr>
          <w:rFonts w:ascii="Times New Roman" w:hAnsi="Times New Roman"/>
          <w:sz w:val="24"/>
          <w:szCs w:val="24"/>
        </w:rPr>
      </w:pPr>
      <w:r w:rsidRPr="003A30E2">
        <w:rPr>
          <w:rFonts w:ascii="Times New Roman" w:hAnsi="Times New Roman"/>
        </w:rPr>
        <w:t>ZP.2712.8.</w:t>
      </w:r>
      <w:r>
        <w:rPr>
          <w:rFonts w:ascii="Times New Roman" w:hAnsi="Times New Roman"/>
        </w:rPr>
        <w:t>4</w:t>
      </w:r>
      <w:bookmarkStart w:id="0" w:name="_GoBack"/>
      <w:bookmarkEnd w:id="0"/>
      <w:r w:rsidRPr="003A30E2">
        <w:rPr>
          <w:rFonts w:ascii="Times New Roman" w:hAnsi="Times New Roman"/>
        </w:rPr>
        <w:t>.2018</w:t>
      </w:r>
    </w:p>
    <w:p w:rsidR="00F11E74" w:rsidRPr="003A30E2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Pr="003A30E2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Pr="003A30E2" w:rsidRDefault="00F11E74" w:rsidP="00F11E74">
      <w:pPr>
        <w:ind w:left="5103"/>
        <w:rPr>
          <w:rFonts w:ascii="Times New Roman" w:hAnsi="Times New Roman"/>
          <w:sz w:val="24"/>
          <w:szCs w:val="24"/>
        </w:rPr>
      </w:pPr>
      <w:r w:rsidRPr="003A30E2">
        <w:rPr>
          <w:rFonts w:ascii="Times New Roman" w:hAnsi="Times New Roman"/>
          <w:sz w:val="24"/>
          <w:szCs w:val="24"/>
        </w:rPr>
        <w:t>…………………………</w:t>
      </w:r>
    </w:p>
    <w:p w:rsidR="00F11E74" w:rsidRPr="003A30E2" w:rsidRDefault="00F11E74" w:rsidP="00F11E74">
      <w:pPr>
        <w:ind w:left="5103"/>
        <w:rPr>
          <w:rFonts w:ascii="Times New Roman" w:hAnsi="Times New Roman"/>
          <w:sz w:val="24"/>
          <w:szCs w:val="24"/>
        </w:rPr>
      </w:pPr>
      <w:r w:rsidRPr="003A30E2">
        <w:rPr>
          <w:rFonts w:ascii="Times New Roman" w:hAnsi="Times New Roman"/>
          <w:sz w:val="24"/>
          <w:szCs w:val="24"/>
        </w:rPr>
        <w:t>…………………………</w:t>
      </w:r>
    </w:p>
    <w:p w:rsidR="00F11E74" w:rsidRPr="003A30E2" w:rsidRDefault="00F11E74" w:rsidP="00F11E74">
      <w:pPr>
        <w:ind w:left="5103"/>
        <w:rPr>
          <w:rFonts w:ascii="Times New Roman" w:hAnsi="Times New Roman"/>
          <w:sz w:val="24"/>
          <w:szCs w:val="24"/>
        </w:rPr>
      </w:pPr>
      <w:r w:rsidRPr="003A30E2">
        <w:rPr>
          <w:rFonts w:ascii="Times New Roman" w:hAnsi="Times New Roman"/>
          <w:sz w:val="24"/>
          <w:szCs w:val="24"/>
        </w:rPr>
        <w:t>…………………………</w:t>
      </w:r>
    </w:p>
    <w:p w:rsidR="00F11E74" w:rsidRPr="003A30E2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Pr="003A30E2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Default="00F11E74" w:rsidP="00F11E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30E2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ofertowego na </w:t>
      </w:r>
      <w:r w:rsidRPr="003A30E2">
        <w:rPr>
          <w:rFonts w:ascii="Times New Roman" w:hAnsi="Times New Roman"/>
          <w:b/>
          <w:sz w:val="24"/>
          <w:szCs w:val="24"/>
        </w:rPr>
        <w:t>organizację plenerowej imprezy masowej Dni Sochaczewa 2018</w:t>
      </w:r>
      <w:r w:rsidRPr="003A30E2">
        <w:rPr>
          <w:rFonts w:ascii="Times New Roman" w:hAnsi="Times New Roman"/>
          <w:sz w:val="24"/>
          <w:szCs w:val="24"/>
        </w:rPr>
        <w:t xml:space="preserve">,  informuje, że </w:t>
      </w:r>
      <w:r>
        <w:rPr>
          <w:rFonts w:ascii="Times New Roman" w:hAnsi="Times New Roman"/>
          <w:sz w:val="24"/>
          <w:szCs w:val="24"/>
        </w:rPr>
        <w:t>wpłynęło pismo o wyjaśnia następujących  zagadnień, mianowicie:</w:t>
      </w:r>
    </w:p>
    <w:p w:rsidR="00F11E74" w:rsidRPr="003A30E2" w:rsidRDefault="00F11E74" w:rsidP="00F11E7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sz w:val="24"/>
          <w:szCs w:val="24"/>
        </w:rPr>
        <w:t>Zagadnienie nr 1.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Załącznik nr 6 do SIWZ stanowi Umowa. Wśród postanowień dedykowanych zobowiązaniom ujętym treścią przedmiotu Umowy znajduje się postanowienie stanowiące (§3 ust. 1 lit. „a” oraz „b”), iż Wykonawca na mocy treści Umowy przejmie funkcję organizatora imprezy w rozumieniu przepisów Ustawy o bezpieczeństwie imprez masowych z dnia z dnia 20.03.2009 r., realizując przy tym jednocześnie program artystyczny imprezy.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 xml:space="preserve">Wyżej przywołane postanowienia umowne, w kontekście wymagań dodatkowych wobec Wykonawcy w przedmiocie zapewnienia streamingu wideo wybranych koncertów na żywo, stanowią asumpt do sformułowania pytania o podstawę prawną do eksploatacji przez Wykonawcę, jako organizatora, artystycznych </w:t>
      </w:r>
      <w:proofErr w:type="spellStart"/>
      <w:r w:rsidRPr="00F11E74">
        <w:rPr>
          <w:rFonts w:ascii="Times New Roman" w:eastAsia="Times New Roman" w:hAnsi="Times New Roman"/>
          <w:sz w:val="24"/>
          <w:szCs w:val="24"/>
        </w:rPr>
        <w:t>wykonań</w:t>
      </w:r>
      <w:proofErr w:type="spellEnd"/>
      <w:r w:rsidRPr="00F11E74">
        <w:rPr>
          <w:rFonts w:ascii="Times New Roman" w:eastAsia="Times New Roman" w:hAnsi="Times New Roman"/>
          <w:sz w:val="24"/>
          <w:szCs w:val="24"/>
        </w:rPr>
        <w:t>, realizowanych przez zaangażowanych przez Zamawiającego Artystów na mocy odrębnych umów.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Zgodnie z treścią Załącznika nr 6, oraz treścią SIWZ, Wykonawca miałby zrealizować - jako organizator - program artystyczny w ramach organizacji imprezy, a którego poszczególne, wybrane przez Zamawiającego fragmenty miałyby zostać poddane relacji na żywo w formie streamingu. W związku z powyższym uprzejmie zwracam się do Państwa o wyjaśnienie: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- na jakiej podstawie Wykonawca miałby dokonać eksploatacji w rozumieniu przepisów Ustawy o Prawie autorskim i Prawach pokrewnych z dnia 4 lutego 1994 r., tj. m. in. utrwalenia oraz rozpowszechnienia artystycznych </w:t>
      </w:r>
      <w:proofErr w:type="spellStart"/>
      <w:r w:rsidRPr="00F11E7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wykonań</w:t>
      </w:r>
      <w:proofErr w:type="spellEnd"/>
      <w:r w:rsidRPr="00F11E7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zrealizowanych przez zaangażowanych przez Zamawiającego Artystów, w kontekście braku postanowień w Umowie - stanowiącej załącznik nr 6 do SIWZ - dedykowanych przeniesieniu na Wykonawcę, jako organizatora odpowiedzialnego za realizację imprezy a tu również streamingu, oraz programu artystycznego podczas imprezy, praw oraz stosownych zgód od Artystów, których artystyczne wykonania oraz wizerunki mają zostać poddane utrwaleniu celem następczej eksploatacji? </w:t>
      </w:r>
      <w:r w:rsidRPr="00F11E74">
        <w:rPr>
          <w:rFonts w:ascii="Times New Roman" w:eastAsia="Times New Roman" w:hAnsi="Times New Roman"/>
          <w:sz w:val="24"/>
          <w:szCs w:val="24"/>
        </w:rPr>
        <w:t>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  <w:u w:val="single"/>
        </w:rPr>
        <w:t>Wyjaśnienie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sz w:val="24"/>
          <w:szCs w:val="24"/>
        </w:rPr>
        <w:t>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 xml:space="preserve">Wykonawca przyjmując na siebie zobowiązanie do eksploatacji artystycznych </w:t>
      </w:r>
      <w:proofErr w:type="spellStart"/>
      <w:r w:rsidRPr="00F11E74">
        <w:rPr>
          <w:rFonts w:ascii="Times New Roman" w:eastAsia="Times New Roman" w:hAnsi="Times New Roman"/>
          <w:sz w:val="24"/>
          <w:szCs w:val="24"/>
        </w:rPr>
        <w:t>wykonań</w:t>
      </w:r>
      <w:proofErr w:type="spellEnd"/>
      <w:r w:rsidRPr="00F11E74">
        <w:rPr>
          <w:rFonts w:ascii="Times New Roman" w:eastAsia="Times New Roman" w:hAnsi="Times New Roman"/>
          <w:sz w:val="24"/>
          <w:szCs w:val="24"/>
        </w:rPr>
        <w:t>, powinien to czynić na podstawie nabytych praw, bądź udzielonej licencji. Podobnie sprawa przedstawia się w kontekście zgód na utrwalenie wizerunku Artystów, oraz ich następczą  eksploatację. To kwestia odpowiedzialności Wykonawcy - organizatora. </w:t>
      </w:r>
    </w:p>
    <w:p w:rsid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 xml:space="preserve">Jeżeli Państwa umowa z Artystami przewiduje rozwiązanie analizowanej sytuacji, uprzejmie proszę o informację na ten temat, gdyż na chwilę obecną Wykonawca nie </w:t>
      </w:r>
      <w:r w:rsidRPr="00F11E74">
        <w:rPr>
          <w:rFonts w:ascii="Times New Roman" w:eastAsia="Times New Roman" w:hAnsi="Times New Roman"/>
          <w:sz w:val="24"/>
          <w:szCs w:val="24"/>
        </w:rPr>
        <w:lastRenderedPageBreak/>
        <w:t xml:space="preserve">dysponuje z formalnego punktu widzenia prawem/zgodą na dokonanie eksploatacji artystycznych </w:t>
      </w:r>
      <w:proofErr w:type="spellStart"/>
      <w:r w:rsidRPr="00F11E74">
        <w:rPr>
          <w:rFonts w:ascii="Times New Roman" w:eastAsia="Times New Roman" w:hAnsi="Times New Roman"/>
          <w:sz w:val="24"/>
          <w:szCs w:val="24"/>
        </w:rPr>
        <w:t>wykonań</w:t>
      </w:r>
      <w:proofErr w:type="spellEnd"/>
      <w:r w:rsidRPr="00F11E74">
        <w:rPr>
          <w:rFonts w:ascii="Times New Roman" w:eastAsia="Times New Roman" w:hAnsi="Times New Roman"/>
          <w:sz w:val="24"/>
          <w:szCs w:val="24"/>
        </w:rPr>
        <w:t xml:space="preserve"> realizowanych przez zaangażowanych przez Państwa Artystów.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1E74">
        <w:rPr>
          <w:rFonts w:ascii="Times New Roman" w:eastAsia="Times New Roman" w:hAnsi="Times New Roman"/>
          <w:b/>
          <w:sz w:val="24"/>
          <w:szCs w:val="24"/>
        </w:rPr>
        <w:t>Wyjaśnienia Zamawiającego: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Cs/>
          <w:sz w:val="24"/>
          <w:szCs w:val="24"/>
        </w:rPr>
        <w:t>a) materiał nie będzie utrwalany (nagrywany).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Cs/>
          <w:sz w:val="24"/>
          <w:szCs w:val="24"/>
        </w:rPr>
        <w:t xml:space="preserve">b) materiał będzie rozpowszechniony tylko przez Zamawiającego przez oficjalną stronę </w:t>
      </w:r>
      <w:proofErr w:type="spellStart"/>
      <w:r w:rsidRPr="00F11E74">
        <w:rPr>
          <w:rFonts w:ascii="Times New Roman" w:hAnsi="Times New Roman"/>
          <w:bCs/>
          <w:sz w:val="24"/>
          <w:szCs w:val="24"/>
        </w:rPr>
        <w:t>facebook</w:t>
      </w:r>
      <w:proofErr w:type="spellEnd"/>
      <w:r w:rsidRPr="00F11E74">
        <w:rPr>
          <w:rFonts w:ascii="Times New Roman" w:hAnsi="Times New Roman"/>
          <w:bCs/>
          <w:sz w:val="24"/>
          <w:szCs w:val="24"/>
        </w:rPr>
        <w:t>.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Cs/>
          <w:sz w:val="24"/>
          <w:szCs w:val="24"/>
        </w:rPr>
        <w:t>c) Zamawiający posiada zgody na streaming od wszystkich artystów.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sz w:val="24"/>
          <w:szCs w:val="24"/>
        </w:rPr>
        <w:t>Zagadnienie nr 2.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SIWZ wskazuje, że Zamawiający określi listę wydarzeń podlegających usłudze streamingu do dnia 25.05.2018 r. W związku z powyższym uprzejmie zwracam się do Państwa o wyjaśnienie: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- na jakiej podstawie Oferent ma dokonać wyceny przedmiotu oferty w zakresie realizacji streamingu, jeżeli przedmiot ten zostanie sprecyzowany kilka miesięcy po wyborze oferty?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  <w:u w:val="single"/>
        </w:rPr>
        <w:t>Wyjaśnienie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Wykonawca jest zobowiązany do przedstawienia oferty realizacji przedmiotu Umowy, jednakże nie jest mu znana na chwilę składania oferty, dokładna specyfikacja przedmiotu zamówienia. Sam fakt podania, które wydarzenia będą podlegały utrwaleniu, w celu nadania, kilka miesięcy po dacie złożenia oferty oraz wyłonienia Wykonawcy, sprawia, że Oferent nie ma wystarczających podstaw do wyceny usługi streamingu, a tym samym do złożenia miarodajnej oferty. Owszem, Zamawiający udzielił odpowiedzi na pytanie o czas trwania „</w:t>
      </w:r>
      <w:r w:rsidRPr="00F11E74">
        <w:rPr>
          <w:rFonts w:ascii="Times New Roman" w:eastAsia="Times New Roman" w:hAnsi="Times New Roman"/>
          <w:i/>
          <w:iCs/>
          <w:sz w:val="24"/>
          <w:szCs w:val="24"/>
        </w:rPr>
        <w:t>transmisji</w:t>
      </w:r>
      <w:r w:rsidRPr="00F11E74">
        <w:rPr>
          <w:rFonts w:ascii="Times New Roman" w:eastAsia="Times New Roman" w:hAnsi="Times New Roman"/>
          <w:sz w:val="24"/>
          <w:szCs w:val="24"/>
        </w:rPr>
        <w:t>”, natomiast z punktu widzenia sporządzenia profesjonalnej oferty, oraz treści SIWZ, odpowiedź ta nie jest precyzyjna.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bCs/>
          <w:sz w:val="24"/>
          <w:szCs w:val="24"/>
        </w:rPr>
        <w:t>Powyższe ma niebagatelne znaczenie z uwagi na kryterium wyboru oferty, którym jest w 100% cena.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1E74">
        <w:rPr>
          <w:rFonts w:ascii="Times New Roman" w:eastAsia="Times New Roman" w:hAnsi="Times New Roman"/>
          <w:b/>
          <w:sz w:val="24"/>
          <w:szCs w:val="24"/>
        </w:rPr>
        <w:t>Wyjaśnienia Zamawiającego: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/>
          <w:bCs/>
          <w:sz w:val="24"/>
          <w:szCs w:val="24"/>
        </w:rPr>
        <w:t>Realizacja streamingu: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/>
          <w:bCs/>
          <w:sz w:val="24"/>
          <w:szCs w:val="24"/>
        </w:rPr>
        <w:t>Sobota 09.06.2018: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17.00 - 19.00 KONCERT ORKIEST DĘTYCH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19:00 KONKURS RADIA SOCHACZEW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19.15 BRATANKI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20.45 BONEY M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21:45 PATAŃCÓWKA Z PIASKIEM</w:t>
      </w:r>
    </w:p>
    <w:p w:rsid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23.00 KONIEC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/>
          <w:bCs/>
          <w:sz w:val="24"/>
          <w:szCs w:val="24"/>
        </w:rPr>
        <w:t>Niedziela 10.06.2018 r. 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16.00-18.00 BLOK SCK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18.00 KONCERT W ŻELAZOWEJ WOLI KONCERT LAURERATÓW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18.15 DAWID KWIATKOWSKI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19.45 WILKI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sz w:val="24"/>
          <w:szCs w:val="24"/>
        </w:rPr>
        <w:t>21.00 KONIEC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/>
          <w:bCs/>
          <w:sz w:val="24"/>
          <w:szCs w:val="24"/>
        </w:rPr>
        <w:t>2 kamery ( na scenę i publiczność)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sz w:val="24"/>
          <w:szCs w:val="24"/>
        </w:rPr>
        <w:t>Zagadnienie nr 3.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lastRenderedPageBreak/>
        <w:tab/>
      </w:r>
      <w:r w:rsidRPr="00F11E74">
        <w:rPr>
          <w:rFonts w:ascii="Times New Roman" w:eastAsia="Times New Roman" w:hAnsi="Times New Roman"/>
          <w:sz w:val="24"/>
          <w:szCs w:val="24"/>
        </w:rPr>
        <w:t>SIWZ nie wskazuje dokładnej liczby odbiorców usługi streamingu. W związku z powyższym uprzejmie zwracam się do Państwa o wyjaśnienie: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- jaką dokładną liczbę odbiorców, którzy będą mieli możliwość symultanicznie korzystać z usługi streamingu, przewiduje Zamawiający, a którą Oferent miałby obowiązek ostatecznie wycenić w ofercie, celem następczego zapewnienia w ramach realizacji postanowień Umowy?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  <w:u w:val="single"/>
        </w:rPr>
        <w:t>Wyjaśnienie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W treści odpowiedzi udzielonej przez Zamawiającego została wskazana liczba 8.500 odbiorców streamingu. Liczba ta wskazuje, jak wynika z kontekstu odpowiedzi, że odnosi się do maksymalnej liczby osób, które w ogóle byłyby być zainteresowane skorzystaniem z usługi streamingu, a to zupełnie inna kwestia, od maksymalnej liczby osób, które w tym samym momencie miałyby z usługi korzystać. Wycena realizacji usługi streamingu zależy od liczby osób, które będą miały do niej dostęp jednocześnie, co w kontekście Państwa odpowiedzi, że "</w:t>
      </w:r>
      <w:r w:rsidRPr="00F11E74">
        <w:rPr>
          <w:rFonts w:ascii="Times New Roman" w:eastAsia="Times New Roman" w:hAnsi="Times New Roman"/>
          <w:i/>
          <w:iCs/>
          <w:sz w:val="24"/>
          <w:szCs w:val="24"/>
        </w:rPr>
        <w:t>ciężko określić ilość oglądających streaming</w:t>
      </w:r>
      <w:r w:rsidRPr="00F11E74">
        <w:rPr>
          <w:rFonts w:ascii="Times New Roman" w:eastAsia="Times New Roman" w:hAnsi="Times New Roman"/>
          <w:sz w:val="24"/>
          <w:szCs w:val="24"/>
        </w:rPr>
        <w:t>”, sprawia, że Oferent nie ma wystarczających podstaw do wyceny usługi streamingu, a tym samym do złożenia miarodajnej oferty.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tab/>
      </w:r>
      <w:r w:rsidRPr="00F11E74">
        <w:rPr>
          <w:rFonts w:ascii="Times New Roman" w:eastAsia="Times New Roman" w:hAnsi="Times New Roman"/>
          <w:bCs/>
          <w:sz w:val="24"/>
          <w:szCs w:val="24"/>
        </w:rPr>
        <w:t>Powyższe ma niebagatelne znaczenie z uwagi na kryterium wyboru oferty, którym jest w 100% cena.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1E74">
        <w:rPr>
          <w:rFonts w:ascii="Times New Roman" w:eastAsia="Times New Roman" w:hAnsi="Times New Roman"/>
          <w:b/>
          <w:sz w:val="24"/>
          <w:szCs w:val="24"/>
        </w:rPr>
        <w:t>Wyjaśnienia Zamawiającego:</w:t>
      </w:r>
    </w:p>
    <w:p w:rsidR="00F11E74" w:rsidRPr="00F11E74" w:rsidRDefault="00F11E74" w:rsidP="00F11E74">
      <w:pPr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Cs/>
          <w:sz w:val="24"/>
          <w:szCs w:val="24"/>
        </w:rPr>
        <w:t xml:space="preserve">Zamawiający wskazuje maksymalnie 5000 odbiorców </w:t>
      </w:r>
      <w:proofErr w:type="spellStart"/>
      <w:r w:rsidRPr="00F11E74">
        <w:rPr>
          <w:rFonts w:ascii="Times New Roman" w:hAnsi="Times New Roman"/>
          <w:bCs/>
          <w:sz w:val="24"/>
          <w:szCs w:val="24"/>
        </w:rPr>
        <w:t>stremingu</w:t>
      </w:r>
      <w:proofErr w:type="spellEnd"/>
    </w:p>
    <w:p w:rsid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sz w:val="24"/>
          <w:szCs w:val="24"/>
        </w:rPr>
        <w:t>Zagadnienie nr 4.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Umowa stanowiąca załącznik nr 6 do SIWZ, wskazuje w §7 ust. 2 karę umowną z tytułu niewykonania przedmiotu Umowy. W związku z powyższym uprzejmie zwracam się do Państwa o wyjaśnienie: 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Fonts w:ascii="Times New Roman" w:eastAsia="Times New Roman" w:hAnsi="Times New Roman"/>
          <w:b/>
          <w:bCs/>
          <w:sz w:val="24"/>
          <w:szCs w:val="24"/>
        </w:rPr>
        <w:t>- co rozumie Zamawiający przez niewykonanie Umowy?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  <w:u w:val="single"/>
        </w:rPr>
        <w:t>Wyjaśnienie</w:t>
      </w:r>
    </w:p>
    <w:p w:rsid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11E74">
        <w:rPr>
          <w:rStyle w:val="apple-tab-span"/>
          <w:rFonts w:ascii="Times New Roman" w:eastAsia="Times New Roman" w:hAnsi="Times New Roman"/>
          <w:b/>
          <w:bCs/>
          <w:sz w:val="24"/>
          <w:szCs w:val="24"/>
        </w:rPr>
        <w:tab/>
      </w:r>
      <w:r w:rsidRPr="00F11E74">
        <w:rPr>
          <w:rFonts w:ascii="Times New Roman" w:eastAsia="Times New Roman" w:hAnsi="Times New Roman"/>
          <w:sz w:val="24"/>
          <w:szCs w:val="24"/>
        </w:rPr>
        <w:t>Umowa nie stanowi o karze umownej za niewykonanie przedmiotu Umowy w konkretnej części (fragment oferty), a tu np. realizacji streamingu w wymiarze innym, niż zamierzony przez Zamawiającego. Z uwagi chociażby na niejasne sprecyzowanie przedmiotu zamówienia w kontekście usługi streamingu, Oferent chciałby wiedzieć, czy z uwagi na brak wskazania osobnej kary umownej, należnej Zamawiającemu z tytułu niewykonania przedmiotu Umowy w pewnej części (element oferty), Wykonawca zostanie obciążony karą w wysokości 100% wartości wynagrodzenia, tj. z uwagi na niewykonanie przedmiotu Umowy w całości, a tylko w części, nawet znacznej (np. 95%).</w:t>
      </w: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11E74" w:rsidRPr="00F11E74" w:rsidRDefault="00F11E74" w:rsidP="00F11E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1E74">
        <w:rPr>
          <w:rFonts w:ascii="Times New Roman" w:eastAsia="Times New Roman" w:hAnsi="Times New Roman"/>
          <w:b/>
          <w:sz w:val="24"/>
          <w:szCs w:val="24"/>
        </w:rPr>
        <w:t>Wyjaśnienia Zamawiającego:</w:t>
      </w:r>
    </w:p>
    <w:p w:rsidR="00F11E74" w:rsidRPr="00F11E74" w:rsidRDefault="00F11E74" w:rsidP="00F11E74">
      <w:pPr>
        <w:jc w:val="both"/>
        <w:rPr>
          <w:rFonts w:ascii="Times New Roman" w:hAnsi="Times New Roman"/>
          <w:sz w:val="24"/>
          <w:szCs w:val="24"/>
        </w:rPr>
      </w:pPr>
      <w:r w:rsidRPr="00F11E74">
        <w:rPr>
          <w:rFonts w:ascii="Times New Roman" w:hAnsi="Times New Roman"/>
          <w:bCs/>
          <w:sz w:val="24"/>
          <w:szCs w:val="24"/>
        </w:rPr>
        <w:t xml:space="preserve">Wykonawca zostanie obciążony karą w wysokości 100% wartości wynagrodzenia  w przypadku nie wykonania </w:t>
      </w:r>
      <w:r w:rsidRPr="00F11E74">
        <w:rPr>
          <w:rFonts w:ascii="Times New Roman" w:hAnsi="Times New Roman"/>
          <w:b/>
          <w:bCs/>
          <w:sz w:val="24"/>
          <w:szCs w:val="24"/>
        </w:rPr>
        <w:t xml:space="preserve">istotnej </w:t>
      </w:r>
      <w:r w:rsidRPr="00F11E74">
        <w:rPr>
          <w:rFonts w:ascii="Times New Roman" w:hAnsi="Times New Roman"/>
          <w:bCs/>
          <w:sz w:val="24"/>
          <w:szCs w:val="24"/>
        </w:rPr>
        <w:t xml:space="preserve">części umowy nawet jeżeli wykona znaczącą jej część </w:t>
      </w:r>
    </w:p>
    <w:p w:rsidR="00247AFE" w:rsidRPr="00F11E74" w:rsidRDefault="00247AFE" w:rsidP="00F11E74">
      <w:pPr>
        <w:jc w:val="both"/>
        <w:rPr>
          <w:rFonts w:ascii="Times New Roman" w:hAnsi="Times New Roman"/>
          <w:sz w:val="24"/>
          <w:szCs w:val="24"/>
        </w:rPr>
      </w:pPr>
    </w:p>
    <w:sectPr w:rsidR="00247AFE" w:rsidRPr="00F11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74"/>
    <w:rsid w:val="00247AFE"/>
    <w:rsid w:val="00F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E7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F11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E7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2018-03-08T12:59:00Z</dcterms:created>
  <dcterms:modified xsi:type="dcterms:W3CDTF">2018-03-08T13:08:00Z</dcterms:modified>
</cp:coreProperties>
</file>