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9" w:rsidRPr="00AE1B49" w:rsidRDefault="000B0529" w:rsidP="00AE1B49">
      <w:pPr>
        <w:spacing w:after="0" w:line="240" w:lineRule="auto"/>
        <w:jc w:val="right"/>
      </w:pPr>
      <w:r w:rsidRPr="00AE1B49">
        <w:t xml:space="preserve">Sochaczew dnia </w:t>
      </w:r>
      <w:r w:rsidR="00F93B63">
        <w:t>22</w:t>
      </w:r>
      <w:r w:rsidRPr="00AE1B49">
        <w:t xml:space="preserve">.10.2019  </w:t>
      </w:r>
      <w:proofErr w:type="spellStart"/>
      <w:r w:rsidRPr="00AE1B49">
        <w:t>r</w:t>
      </w:r>
      <w:proofErr w:type="spellEnd"/>
      <w:r w:rsidRPr="00AE1B49">
        <w:t>.</w:t>
      </w:r>
    </w:p>
    <w:p w:rsidR="000B0529" w:rsidRPr="00AE1B49" w:rsidRDefault="000B0529" w:rsidP="00AE1B49">
      <w:pPr>
        <w:spacing w:after="0" w:line="240" w:lineRule="auto"/>
      </w:pPr>
      <w:r w:rsidRPr="00AE1B49">
        <w:t>ZP. 272.1.1</w:t>
      </w:r>
      <w:r w:rsidR="00380B35" w:rsidRPr="00AE1B49">
        <w:t>6</w:t>
      </w:r>
      <w:r w:rsidRPr="00AE1B49">
        <w:t>.</w:t>
      </w:r>
      <w:r w:rsidR="005E51B6" w:rsidRPr="00AE1B49">
        <w:t>4</w:t>
      </w:r>
      <w:r w:rsidRPr="00AE1B49">
        <w:t>.2019</w:t>
      </w:r>
    </w:p>
    <w:p w:rsidR="000B0529" w:rsidRPr="00AE1B49" w:rsidRDefault="000B0529" w:rsidP="00AE1B49">
      <w:pPr>
        <w:spacing w:after="0" w:line="240" w:lineRule="auto"/>
      </w:pP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  <w:t>……………………………….</w:t>
      </w:r>
    </w:p>
    <w:p w:rsidR="000B0529" w:rsidRPr="00AE1B49" w:rsidRDefault="000B0529" w:rsidP="00AE1B49">
      <w:pPr>
        <w:spacing w:after="0" w:line="240" w:lineRule="auto"/>
      </w:pP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  <w:t>……………………………….</w:t>
      </w:r>
    </w:p>
    <w:p w:rsidR="000B0529" w:rsidRPr="00AE1B49" w:rsidRDefault="000B0529" w:rsidP="00AE1B49">
      <w:pPr>
        <w:spacing w:after="0" w:line="240" w:lineRule="auto"/>
      </w:pP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  <w:t>……………………………….</w:t>
      </w:r>
    </w:p>
    <w:p w:rsidR="000B0529" w:rsidRPr="00AE1B49" w:rsidRDefault="000B0529" w:rsidP="00AE1B49">
      <w:pPr>
        <w:spacing w:after="0" w:line="240" w:lineRule="auto"/>
      </w:pPr>
    </w:p>
    <w:p w:rsidR="000B0529" w:rsidRPr="00AE1B49" w:rsidRDefault="000B0529" w:rsidP="00AE1B49">
      <w:pPr>
        <w:spacing w:after="0" w:line="240" w:lineRule="auto"/>
        <w:ind w:right="245"/>
      </w:pPr>
      <w:r w:rsidRPr="00AE1B49">
        <w:tab/>
        <w:t xml:space="preserve">Burmistrz Miasta Sochaczew działając jako Zamawiający w postępowaniu prowadzonym w trybie przetargu nieograniczonego na </w:t>
      </w:r>
      <w:r w:rsidR="00380B35" w:rsidRPr="00AE1B49">
        <w:rPr>
          <w:b/>
        </w:rPr>
        <w:t xml:space="preserve">przebudowę ulicy 15 Sierpnia </w:t>
      </w:r>
      <w:r w:rsidR="00380B35" w:rsidRPr="00AE1B49">
        <w:rPr>
          <w:b/>
        </w:rPr>
        <w:br/>
        <w:t xml:space="preserve">w Sochaczewie stanowiącej drogę gminną nr 381083W – Etap I”, </w:t>
      </w:r>
      <w:r w:rsidRPr="00AE1B49">
        <w:t xml:space="preserve">informuje, że </w:t>
      </w:r>
      <w:r w:rsidR="00380B35" w:rsidRPr="00AE1B49">
        <w:br/>
      </w:r>
      <w:r w:rsidRPr="00AE1B49">
        <w:t xml:space="preserve">w niniejszym postępowaniu wpłynęły następujące zapytania: </w:t>
      </w:r>
    </w:p>
    <w:p w:rsidR="00380B35" w:rsidRPr="00AE1B49" w:rsidRDefault="00380B35" w:rsidP="00AE1B49">
      <w:pPr>
        <w:spacing w:after="0" w:line="240" w:lineRule="auto"/>
        <w:ind w:right="245"/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1046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Wykonawca przedmiotowego zadania zwraca się z prośbą o potwierdzenie,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 xml:space="preserve">że kanalizacja deszczowa zamieszczona w Projekcie Budowlanym „Budowa układu drogowego i roboty towarzyszące" (załącznik „Projekt </w:t>
      </w:r>
      <w:proofErr w:type="spellStart"/>
      <w:r w:rsidRPr="00AE1B49">
        <w:rPr>
          <w:rFonts w:ascii="Times New Roman" w:hAnsi="Times New Roman" w:cs="Times New Roman"/>
        </w:rPr>
        <w:t>Budowlany_Licealna</w:t>
      </w:r>
      <w:proofErr w:type="spellEnd"/>
      <w:r w:rsidRPr="00AE1B49">
        <w:rPr>
          <w:rFonts w:ascii="Times New Roman" w:hAnsi="Times New Roman" w:cs="Times New Roman"/>
        </w:rPr>
        <w:t xml:space="preserve">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>i 15 Sierpnia") nie wchodzi w skład zamówienia.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8A6800" w:rsidP="00AE1B49">
      <w:pPr>
        <w:pStyle w:val="Teksttreci1"/>
        <w:tabs>
          <w:tab w:val="left" w:pos="104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 potwierdza że   kanalizacja  deszczowa   zamieszczona w Projekcie </w:t>
      </w:r>
      <w:r w:rsidR="00033090">
        <w:rPr>
          <w:rFonts w:ascii="Times New Roman" w:hAnsi="Times New Roman" w:cs="Times New Roman"/>
        </w:rPr>
        <w:t xml:space="preserve">Budowlanym </w:t>
      </w:r>
      <w:r w:rsidR="001C11FC">
        <w:rPr>
          <w:rFonts w:ascii="Times New Roman" w:hAnsi="Times New Roman" w:cs="Times New Roman"/>
        </w:rPr>
        <w:t xml:space="preserve">jw. </w:t>
      </w:r>
      <w:r w:rsidR="00033090">
        <w:rPr>
          <w:rFonts w:ascii="Times New Roman" w:hAnsi="Times New Roman" w:cs="Times New Roman"/>
        </w:rPr>
        <w:t xml:space="preserve">nie wchodzi w skład zamówienia. </w:t>
      </w:r>
    </w:p>
    <w:p w:rsidR="008A6800" w:rsidRPr="00AE1B49" w:rsidRDefault="008A6800" w:rsidP="00AE1B49">
      <w:pPr>
        <w:pStyle w:val="Teksttreci1"/>
        <w:tabs>
          <w:tab w:val="left" w:pos="104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1056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Wykonawca przedmiotowego zadania zwraca się z prośbą o potwierdzenie,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 xml:space="preserve">że zamówieniem objęte jest wykonanie kanalizacji deszczowej (zgodnie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 xml:space="preserve">z załącznikiem „PB-I Etap" i „PB- II Etap") branży drogowej (zgodnie z załącznikiem „Projekt </w:t>
      </w:r>
      <w:proofErr w:type="spellStart"/>
      <w:r w:rsidRPr="00AE1B49">
        <w:rPr>
          <w:rFonts w:ascii="Times New Roman" w:hAnsi="Times New Roman" w:cs="Times New Roman"/>
        </w:rPr>
        <w:t>Budowlany_Licealna</w:t>
      </w:r>
      <w:proofErr w:type="spellEnd"/>
      <w:r w:rsidRPr="00AE1B49">
        <w:rPr>
          <w:rFonts w:ascii="Times New Roman" w:hAnsi="Times New Roman" w:cs="Times New Roman"/>
        </w:rPr>
        <w:t xml:space="preserve"> i 15 Sierpnia") w odcinku ul. 15 Sierpnia.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033090" w:rsidRDefault="0003309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033090" w:rsidRPr="00033090" w:rsidRDefault="00033090" w:rsidP="00033090">
      <w:pPr>
        <w:pStyle w:val="Teksttreci51"/>
        <w:spacing w:before="0" w:after="0" w:line="240" w:lineRule="auto"/>
        <w:ind w:left="705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Tak. Zamówieniem objęte  jest wy</w:t>
      </w:r>
      <w:r w:rsidR="001C11FC">
        <w:rPr>
          <w:rFonts w:ascii="Times New Roman" w:hAnsi="Times New Roman" w:cs="Times New Roman"/>
          <w:i w:val="0"/>
        </w:rPr>
        <w:t>konanie  kanalizacji deszczowej i</w:t>
      </w:r>
      <w:r>
        <w:rPr>
          <w:rFonts w:ascii="Times New Roman" w:hAnsi="Times New Roman" w:cs="Times New Roman"/>
          <w:i w:val="0"/>
        </w:rPr>
        <w:t xml:space="preserve"> branży drogowej w odcinku ul. 15 Sierpnia. </w:t>
      </w:r>
    </w:p>
    <w:p w:rsidR="005E51B6" w:rsidRPr="00AE1B49" w:rsidRDefault="005E51B6" w:rsidP="00AE1B49">
      <w:pPr>
        <w:pStyle w:val="Teksttreci1"/>
        <w:tabs>
          <w:tab w:val="left" w:pos="1056"/>
        </w:tabs>
        <w:spacing w:before="0" w:after="0" w:line="240" w:lineRule="auto"/>
        <w:ind w:left="7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1056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Wykonawca przedmiotowego zadania zwraca się z prośbą o informację na temat kategorii ruchu w ul. 15 Sierpnia.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5E51B6" w:rsidP="00AE1B49">
      <w:pPr>
        <w:pStyle w:val="Teksttreci1"/>
        <w:tabs>
          <w:tab w:val="left" w:pos="105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6F7BE2" w:rsidRDefault="006F7BE2" w:rsidP="00AE1B49">
      <w:pPr>
        <w:pStyle w:val="Teksttreci1"/>
        <w:tabs>
          <w:tab w:val="left" w:pos="105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 w:rsidRPr="006F7BE2">
        <w:rPr>
          <w:rFonts w:ascii="Times New Roman" w:hAnsi="Times New Roman" w:cs="Times New Roman"/>
        </w:rPr>
        <w:t>Zgodnie z dokumentacją projektową przyjęto KR3</w:t>
      </w:r>
    </w:p>
    <w:p w:rsidR="006F7BE2" w:rsidRPr="00AE1B49" w:rsidRDefault="006F7BE2" w:rsidP="00AE1B49">
      <w:pPr>
        <w:pStyle w:val="Teksttreci1"/>
        <w:tabs>
          <w:tab w:val="left" w:pos="105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1066"/>
        </w:tabs>
        <w:spacing w:before="0" w:after="0" w:line="240" w:lineRule="auto"/>
        <w:ind w:right="20"/>
        <w:jc w:val="both"/>
        <w:rPr>
          <w:rStyle w:val="Teksttreci20"/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Wykonawca przedmiotowego zadania zwraca się z prośbą o informację na temat rodzaju kruszywa stosowanego w warstwie </w:t>
      </w:r>
      <w:proofErr w:type="spellStart"/>
      <w:r w:rsidRPr="00AE1B49">
        <w:rPr>
          <w:rFonts w:ascii="Times New Roman" w:hAnsi="Times New Roman" w:cs="Times New Roman"/>
        </w:rPr>
        <w:t>mrozoochronnej</w:t>
      </w:r>
      <w:proofErr w:type="spellEnd"/>
      <w:r w:rsidRPr="00AE1B49">
        <w:rPr>
          <w:rFonts w:ascii="Times New Roman" w:hAnsi="Times New Roman" w:cs="Times New Roman"/>
        </w:rPr>
        <w:t xml:space="preserve"> z gruntu </w:t>
      </w:r>
      <w:proofErr w:type="spellStart"/>
      <w:r w:rsidRPr="00AE1B49">
        <w:rPr>
          <w:rFonts w:ascii="Times New Roman" w:hAnsi="Times New Roman" w:cs="Times New Roman"/>
        </w:rPr>
        <w:t>niewysadzinowego</w:t>
      </w:r>
      <w:proofErr w:type="spellEnd"/>
      <w:r w:rsidRPr="00AE1B49">
        <w:rPr>
          <w:rFonts w:ascii="Times New Roman" w:hAnsi="Times New Roman" w:cs="Times New Roman"/>
        </w:rPr>
        <w:t xml:space="preserve"> o CBR</w:t>
      </w:r>
      <w:r w:rsidRPr="00AE1B49">
        <w:rPr>
          <w:rStyle w:val="Teksttreci20"/>
          <w:rFonts w:ascii="Times New Roman" w:hAnsi="Times New Roman" w:cs="Times New Roman"/>
        </w:rPr>
        <w:t xml:space="preserve">&gt;35% i </w:t>
      </w:r>
      <w:r w:rsidRPr="00AE1B49">
        <w:rPr>
          <w:rFonts w:ascii="Times New Roman" w:hAnsi="Times New Roman" w:cs="Times New Roman"/>
        </w:rPr>
        <w:t>CBR</w:t>
      </w:r>
      <w:r w:rsidRPr="00AE1B49">
        <w:rPr>
          <w:rStyle w:val="Teksttreci20"/>
          <w:rFonts w:ascii="Times New Roman" w:hAnsi="Times New Roman" w:cs="Times New Roman"/>
        </w:rPr>
        <w:t xml:space="preserve">&gt;20% w konstrukcji jezdni, zatoki postojowej i zjazdu. Czy w warstwie </w:t>
      </w:r>
      <w:proofErr w:type="spellStart"/>
      <w:r w:rsidRPr="00AE1B49">
        <w:rPr>
          <w:rStyle w:val="Teksttreci20"/>
          <w:rFonts w:ascii="Times New Roman" w:hAnsi="Times New Roman" w:cs="Times New Roman"/>
        </w:rPr>
        <w:t>mrozoochronnej</w:t>
      </w:r>
      <w:proofErr w:type="spellEnd"/>
      <w:r w:rsidRPr="00AE1B49">
        <w:rPr>
          <w:rStyle w:val="Teksttreci20"/>
          <w:rFonts w:ascii="Times New Roman" w:hAnsi="Times New Roman" w:cs="Times New Roman"/>
        </w:rPr>
        <w:t xml:space="preserve"> Wykonawca ma zastosować piasek, pospółkę czy żwir?</w:t>
      </w:r>
    </w:p>
    <w:p w:rsidR="00741B84" w:rsidRPr="00AE1B49" w:rsidRDefault="00741B84" w:rsidP="00AE1B49">
      <w:pPr>
        <w:pStyle w:val="Teksttreci1"/>
        <w:tabs>
          <w:tab w:val="left" w:pos="1066"/>
        </w:tabs>
        <w:spacing w:before="0" w:after="0" w:line="240" w:lineRule="auto"/>
        <w:ind w:left="720" w:right="20" w:firstLine="0"/>
        <w:jc w:val="both"/>
        <w:rPr>
          <w:rStyle w:val="Teksttreci20"/>
          <w:rFonts w:ascii="Times New Roman" w:hAnsi="Times New Roman" w:cs="Times New Roman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5E51B6" w:rsidP="00AE1B49">
      <w:pPr>
        <w:pStyle w:val="Teksttreci1"/>
        <w:tabs>
          <w:tab w:val="left" w:pos="106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6F7BE2" w:rsidRDefault="001C11FC" w:rsidP="00AE1B49">
      <w:pPr>
        <w:pStyle w:val="Teksttreci1"/>
        <w:tabs>
          <w:tab w:val="left" w:pos="106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warstwie jw.</w:t>
      </w:r>
      <w:r w:rsidR="006F7BE2" w:rsidRPr="006F7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należy zastosować  pospółkę</w:t>
      </w:r>
      <w:r w:rsidR="006F7BE2" w:rsidRPr="006F7BE2">
        <w:rPr>
          <w:rFonts w:ascii="Times New Roman" w:hAnsi="Times New Roman" w:cs="Times New Roman"/>
        </w:rPr>
        <w:t>.</w:t>
      </w:r>
    </w:p>
    <w:p w:rsidR="006F7BE2" w:rsidRPr="00AE1B49" w:rsidRDefault="006F7BE2" w:rsidP="00AE1B49">
      <w:pPr>
        <w:pStyle w:val="Teksttreci1"/>
        <w:tabs>
          <w:tab w:val="left" w:pos="106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1051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Wykonawca przedmiotowego zadania zwraca się z prośbą o potwierdzenie informacji, czy w Przedmiarze branży drogowej udostępnionym dn. 15.10.2019r. ujęte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>są wszystkie roboty związane z wykonaniem branży drogowej.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6F7BE2" w:rsidRPr="00AE1B49" w:rsidRDefault="006F7BE2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Default="006F7BE2" w:rsidP="00AE1B49">
      <w:pPr>
        <w:pStyle w:val="Teksttreci1"/>
        <w:tabs>
          <w:tab w:val="left" w:pos="105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 w:rsidRPr="006F7BE2">
        <w:rPr>
          <w:rFonts w:ascii="Times New Roman" w:hAnsi="Times New Roman" w:cs="Times New Roman"/>
        </w:rPr>
        <w:t>W przedmiarze branży drogowej ujęto wszystkie roboty budowlane.</w:t>
      </w:r>
    </w:p>
    <w:p w:rsidR="006F7BE2" w:rsidRPr="00AE1B49" w:rsidRDefault="006F7BE2" w:rsidP="00AE1B49">
      <w:pPr>
        <w:pStyle w:val="Teksttreci1"/>
        <w:tabs>
          <w:tab w:val="left" w:pos="105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701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Wykonawca przedmiotowego zadania zwraca się z prośbą o informację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>czy wydzielone w jezdni pasy rowerowe mają mieć taką samą konstrukcję jak jezdnia?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6F7BE2" w:rsidRPr="00AE1B49" w:rsidRDefault="006F7BE2" w:rsidP="006F7BE2">
      <w:pPr>
        <w:pStyle w:val="Teksttreci51"/>
        <w:spacing w:before="0" w:after="0" w:line="240" w:lineRule="auto"/>
        <w:jc w:val="both"/>
        <w:rPr>
          <w:rFonts w:ascii="Times New Roman" w:hAnsi="Times New Roman" w:cs="Times New Roman"/>
          <w:b/>
          <w:i w:val="0"/>
        </w:rPr>
      </w:pPr>
    </w:p>
    <w:p w:rsidR="005E51B6" w:rsidRDefault="006F7BE2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 w:rsidRPr="006F7BE2">
        <w:rPr>
          <w:rFonts w:ascii="Times New Roman" w:hAnsi="Times New Roman" w:cs="Times New Roman"/>
        </w:rPr>
        <w:t>Pasy rowerowe mają taką samą konstrukcję jak jezdnia.</w:t>
      </w:r>
    </w:p>
    <w:p w:rsidR="006F7BE2" w:rsidRPr="00AE1B49" w:rsidRDefault="006F7BE2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696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Wykonawca przedmiotowego zadania zwraca się z prośbą o informację, czy oznakowanie poziome czerwone w obrębie pasów rowerowych w kolorze czerwonym za zostać wykonane tylko w miejscach przejazdu rowerów przez jezdnię i zjazdy?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5E51B6" w:rsidP="00AE1B49">
      <w:pPr>
        <w:pStyle w:val="Teksttreci1"/>
        <w:tabs>
          <w:tab w:val="left" w:pos="69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F94E52" w:rsidRDefault="00F94E52" w:rsidP="00AE1B49">
      <w:pPr>
        <w:pStyle w:val="Teksttreci1"/>
        <w:tabs>
          <w:tab w:val="left" w:pos="69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 w:rsidRPr="00F94E52">
        <w:rPr>
          <w:rFonts w:ascii="Times New Roman" w:hAnsi="Times New Roman" w:cs="Times New Roman"/>
        </w:rPr>
        <w:t>Nawierzchnia koloru czerwonego ma zostać wykonana zgodnie z projektem docelowej organizacji ruchu.</w:t>
      </w:r>
    </w:p>
    <w:p w:rsidR="00F94E52" w:rsidRPr="00AE1B49" w:rsidRDefault="00F94E52" w:rsidP="00AE1B49">
      <w:pPr>
        <w:pStyle w:val="Teksttreci1"/>
        <w:tabs>
          <w:tab w:val="left" w:pos="696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701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Wykonawca przedmiotowego zadania zwraca się z prośbą o informację, czy oznakowanie poziome w ul. 15 Sierpnia ma zostać wykonane w technologii grubowarstwowej czy cienkowarstwowej?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5E51B6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F94E52" w:rsidRDefault="00F94E52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 w:rsidRPr="00F94E52">
        <w:rPr>
          <w:rFonts w:ascii="Times New Roman" w:hAnsi="Times New Roman" w:cs="Times New Roman"/>
        </w:rPr>
        <w:t>Oznakowanie poziome ma zostać wykonane w technologii grubowarstwowej.</w:t>
      </w:r>
    </w:p>
    <w:p w:rsidR="00F94E52" w:rsidRPr="00840EF0" w:rsidRDefault="00F94E52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  <w:color w:val="FF0000"/>
        </w:rPr>
      </w:pPr>
    </w:p>
    <w:p w:rsidR="005E51B6" w:rsidRPr="00E75AC0" w:rsidRDefault="005E51B6" w:rsidP="00AE1B49">
      <w:pPr>
        <w:pStyle w:val="Teksttreci1"/>
        <w:numPr>
          <w:ilvl w:val="0"/>
          <w:numId w:val="4"/>
        </w:numPr>
        <w:tabs>
          <w:tab w:val="left" w:pos="701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E75AC0">
        <w:rPr>
          <w:rFonts w:ascii="Times New Roman" w:hAnsi="Times New Roman" w:cs="Times New Roman"/>
        </w:rPr>
        <w:t xml:space="preserve">Wykonawca przedmiotowego zadania zwraca się z prośbą o informację, czy znaki aktywne zasilane solarnie znajdujące się przy skrzyżowaniu ul. 15 Sierpnia </w:t>
      </w:r>
      <w:r w:rsidR="00741B84" w:rsidRPr="00E75AC0">
        <w:rPr>
          <w:rFonts w:ascii="Times New Roman" w:hAnsi="Times New Roman" w:cs="Times New Roman"/>
        </w:rPr>
        <w:br/>
      </w:r>
      <w:r w:rsidRPr="00E75AC0">
        <w:rPr>
          <w:rFonts w:ascii="Times New Roman" w:hAnsi="Times New Roman" w:cs="Times New Roman"/>
        </w:rPr>
        <w:t>z ul. Licealną wchodzą w skład zamówienia?</w:t>
      </w:r>
    </w:p>
    <w:p w:rsidR="00741B84" w:rsidRPr="00E75AC0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E75AC0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E75AC0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E75AC0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 wchodzą w skład zamówienia. </w:t>
      </w:r>
    </w:p>
    <w:p w:rsidR="00F94E52" w:rsidRPr="00AE1B49" w:rsidRDefault="00F94E52" w:rsidP="00AE1B49">
      <w:pPr>
        <w:pStyle w:val="Teksttreci1"/>
        <w:tabs>
          <w:tab w:val="left" w:pos="701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E75AC0" w:rsidRDefault="005E51B6" w:rsidP="00AE1B49">
      <w:pPr>
        <w:pStyle w:val="Teksttreci1"/>
        <w:numPr>
          <w:ilvl w:val="0"/>
          <w:numId w:val="4"/>
        </w:numPr>
        <w:tabs>
          <w:tab w:val="left" w:pos="1397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E75AC0">
        <w:rPr>
          <w:rFonts w:ascii="Times New Roman" w:hAnsi="Times New Roman" w:cs="Times New Roman"/>
        </w:rPr>
        <w:t>Wykonawca przedmiotowego zadania zwraca się z prośbą o informację, czy Projekt Stałej Organizacji Ruchu jest aktualny? Jeśli nie, Wykonawca prosi o informację, czy aktualizacja leży po stronie Zamawiającego.</w:t>
      </w:r>
    </w:p>
    <w:p w:rsidR="00741B84" w:rsidRPr="00E75AC0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E75AC0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E75AC0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E75AC0" w:rsidP="00AE1B49">
      <w:pPr>
        <w:pStyle w:val="Teksttreci1"/>
        <w:tabs>
          <w:tab w:val="left" w:pos="1397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Stałej Organizacji Ruchu  jest aktualny.</w:t>
      </w:r>
    </w:p>
    <w:p w:rsidR="00E75AC0" w:rsidRPr="00AE1B49" w:rsidRDefault="00E75AC0" w:rsidP="00AE1B49">
      <w:pPr>
        <w:pStyle w:val="Teksttreci1"/>
        <w:tabs>
          <w:tab w:val="left" w:pos="1397"/>
        </w:tabs>
        <w:spacing w:before="0" w:after="0" w:line="240" w:lineRule="auto"/>
        <w:ind w:left="720" w:right="2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tabs>
          <w:tab w:val="left" w:pos="1397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Szczegół konstrukcyjny zatoki parkingowej zgodnie z Projektem budowlanym przedstawia się następująco: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kostka grafitowa- 8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podsypka cementowo-piaskowa 1:4- 3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podbudowa z kruszywa łamanego 0/63- 20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AE1B49">
        <w:rPr>
          <w:rFonts w:ascii="Times New Roman" w:hAnsi="Times New Roman" w:cs="Times New Roman"/>
        </w:rPr>
        <w:t>w-wa</w:t>
      </w:r>
      <w:proofErr w:type="spellEnd"/>
      <w:r w:rsidRPr="00AE1B49">
        <w:rPr>
          <w:rFonts w:ascii="Times New Roman" w:hAnsi="Times New Roman" w:cs="Times New Roman"/>
        </w:rPr>
        <w:t xml:space="preserve"> podbudowy pomocniczej </w:t>
      </w:r>
      <w:proofErr w:type="spellStart"/>
      <w:r w:rsidRPr="00AE1B49">
        <w:rPr>
          <w:rFonts w:ascii="Times New Roman" w:hAnsi="Times New Roman" w:cs="Times New Roman"/>
        </w:rPr>
        <w:t>Rm</w:t>
      </w:r>
      <w:proofErr w:type="spellEnd"/>
      <w:r w:rsidRPr="00AE1B49">
        <w:rPr>
          <w:rFonts w:ascii="Times New Roman" w:hAnsi="Times New Roman" w:cs="Times New Roman"/>
        </w:rPr>
        <w:t xml:space="preserve"> = 5 </w:t>
      </w:r>
      <w:proofErr w:type="spellStart"/>
      <w:r w:rsidRPr="00AE1B49">
        <w:rPr>
          <w:rFonts w:ascii="Times New Roman" w:hAnsi="Times New Roman" w:cs="Times New Roman"/>
        </w:rPr>
        <w:t>MPa</w:t>
      </w:r>
      <w:proofErr w:type="spellEnd"/>
      <w:r w:rsidRPr="00AE1B49">
        <w:rPr>
          <w:rFonts w:ascii="Times New Roman" w:hAnsi="Times New Roman" w:cs="Times New Roman"/>
        </w:rPr>
        <w:t>- 15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AE1B49">
        <w:rPr>
          <w:rFonts w:ascii="Times New Roman" w:hAnsi="Times New Roman" w:cs="Times New Roman"/>
        </w:rPr>
        <w:lastRenderedPageBreak/>
        <w:t>w-wa</w:t>
      </w:r>
      <w:proofErr w:type="spellEnd"/>
      <w:r w:rsidRPr="00AE1B49">
        <w:rPr>
          <w:rFonts w:ascii="Times New Roman" w:hAnsi="Times New Roman" w:cs="Times New Roman"/>
        </w:rPr>
        <w:t xml:space="preserve"> </w:t>
      </w:r>
      <w:proofErr w:type="spellStart"/>
      <w:r w:rsidRPr="00AE1B49">
        <w:rPr>
          <w:rFonts w:ascii="Times New Roman" w:hAnsi="Times New Roman" w:cs="Times New Roman"/>
        </w:rPr>
        <w:t>mrozoochronna</w:t>
      </w:r>
      <w:proofErr w:type="spellEnd"/>
      <w:r w:rsidRPr="00AE1B49">
        <w:rPr>
          <w:rFonts w:ascii="Times New Roman" w:hAnsi="Times New Roman" w:cs="Times New Roman"/>
        </w:rPr>
        <w:t xml:space="preserve"> o CBR</w:t>
      </w:r>
      <w:r w:rsidRPr="00AE1B49">
        <w:rPr>
          <w:rStyle w:val="Teksttreci52"/>
          <w:rFonts w:ascii="Times New Roman" w:hAnsi="Times New Roman" w:cs="Times New Roman"/>
        </w:rPr>
        <w:t xml:space="preserve">&gt;35% </w:t>
      </w:r>
      <w:r w:rsidRPr="00AE1B49">
        <w:rPr>
          <w:rFonts w:ascii="Times New Roman" w:hAnsi="Times New Roman" w:cs="Times New Roman"/>
        </w:rPr>
        <w:t>- 20 cm</w:t>
      </w:r>
    </w:p>
    <w:p w:rsidR="005E51B6" w:rsidRPr="00AE1B49" w:rsidRDefault="005E51B6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Z przedmiaru robót drogowych wynika konstrukcja: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kostka grafitowa- 8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podsypka cementowo-piaskowa 1:4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podbudowa z kruszywa łamanego 0/31,5- 20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AE1B49">
        <w:rPr>
          <w:rFonts w:ascii="Times New Roman" w:hAnsi="Times New Roman" w:cs="Times New Roman"/>
        </w:rPr>
        <w:t>w-wa</w:t>
      </w:r>
      <w:proofErr w:type="spellEnd"/>
      <w:r w:rsidRPr="00AE1B49">
        <w:rPr>
          <w:rFonts w:ascii="Times New Roman" w:hAnsi="Times New Roman" w:cs="Times New Roman"/>
        </w:rPr>
        <w:t xml:space="preserve"> podbudowy z kruszywa łamanego 31,5/63- 25 cm</w:t>
      </w:r>
    </w:p>
    <w:p w:rsidR="005E51B6" w:rsidRPr="00AE1B49" w:rsidRDefault="005E51B6" w:rsidP="00AE1B49">
      <w:pPr>
        <w:pStyle w:val="Teksttreci51"/>
        <w:tabs>
          <w:tab w:val="left" w:pos="542"/>
        </w:tabs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warstwa </w:t>
      </w:r>
      <w:proofErr w:type="spellStart"/>
      <w:r w:rsidRPr="00AE1B49">
        <w:rPr>
          <w:rFonts w:ascii="Times New Roman" w:hAnsi="Times New Roman" w:cs="Times New Roman"/>
        </w:rPr>
        <w:t>mrozoochronna</w:t>
      </w:r>
      <w:proofErr w:type="spellEnd"/>
      <w:r w:rsidRPr="00AE1B49">
        <w:rPr>
          <w:rFonts w:ascii="Times New Roman" w:hAnsi="Times New Roman" w:cs="Times New Roman"/>
        </w:rPr>
        <w:t xml:space="preserve"> o CBR</w:t>
      </w:r>
      <w:r w:rsidRPr="00AE1B49">
        <w:rPr>
          <w:rStyle w:val="Teksttreci52"/>
          <w:rFonts w:ascii="Times New Roman" w:hAnsi="Times New Roman" w:cs="Times New Roman"/>
        </w:rPr>
        <w:t>&gt;20%- 25 cm</w:t>
      </w:r>
    </w:p>
    <w:p w:rsidR="005E51B6" w:rsidRPr="00AE1B49" w:rsidRDefault="005E51B6" w:rsidP="00AE1B49">
      <w:pPr>
        <w:pStyle w:val="Teksttreci51"/>
        <w:spacing w:before="0" w:after="0" w:line="240" w:lineRule="auto"/>
        <w:ind w:left="720" w:right="2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Wykonawca prosi o informację, który szczegół konstrukcyjny zatok parkingowych jest prawidłowy.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F94E52" w:rsidRPr="00AE1B49" w:rsidRDefault="00F94E52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5E51B6" w:rsidRPr="00F94E52" w:rsidRDefault="00F94E52" w:rsidP="00AE1B49">
      <w:pPr>
        <w:pStyle w:val="Teksttreci51"/>
        <w:spacing w:before="0" w:after="0" w:line="240" w:lineRule="auto"/>
        <w:ind w:left="720" w:right="20"/>
        <w:jc w:val="both"/>
        <w:rPr>
          <w:rFonts w:ascii="Times New Roman" w:hAnsi="Times New Roman" w:cs="Times New Roman"/>
          <w:i w:val="0"/>
        </w:rPr>
      </w:pPr>
      <w:r w:rsidRPr="00F94E52">
        <w:rPr>
          <w:rFonts w:ascii="Times New Roman" w:hAnsi="Times New Roman" w:cs="Times New Roman"/>
          <w:i w:val="0"/>
        </w:rPr>
        <w:t>Należy przyjąć warstwy konstrukcyjne wynikające z dokumentacji projektowej.</w:t>
      </w:r>
    </w:p>
    <w:p w:rsidR="00F94E52" w:rsidRPr="00AE1B49" w:rsidRDefault="00F94E52" w:rsidP="00AE1B49">
      <w:pPr>
        <w:pStyle w:val="Teksttreci51"/>
        <w:spacing w:before="0" w:after="0" w:line="240" w:lineRule="auto"/>
        <w:ind w:left="720" w:right="20"/>
        <w:jc w:val="both"/>
        <w:rPr>
          <w:rFonts w:ascii="Times New Roman" w:hAnsi="Times New Roman" w:cs="Times New Roman"/>
        </w:rPr>
      </w:pPr>
    </w:p>
    <w:p w:rsidR="0036698F" w:rsidRPr="0036698F" w:rsidRDefault="005E51B6" w:rsidP="0036698F">
      <w:pPr>
        <w:pStyle w:val="Teksttreci1"/>
        <w:numPr>
          <w:ilvl w:val="0"/>
          <w:numId w:val="4"/>
        </w:numPr>
        <w:tabs>
          <w:tab w:val="left" w:pos="1397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Wykonawca przedmiotowego zadania zwraca się z pytaniem czy Szczegółowa Specyfikacja Techniczna dla branży drogowej odnosi się do przedmiotowego zamówienia (załącznik „</w:t>
      </w:r>
      <w:proofErr w:type="spellStart"/>
      <w:r w:rsidRPr="00AE1B49">
        <w:rPr>
          <w:rFonts w:ascii="Times New Roman" w:hAnsi="Times New Roman" w:cs="Times New Roman"/>
        </w:rPr>
        <w:t>STWiORB_Licealna</w:t>
      </w:r>
      <w:proofErr w:type="spellEnd"/>
      <w:r w:rsidRPr="00AE1B49">
        <w:rPr>
          <w:rFonts w:ascii="Times New Roman" w:hAnsi="Times New Roman" w:cs="Times New Roman"/>
        </w:rPr>
        <w:t xml:space="preserve"> i 15 Sierpnia"). W zamieszczonej Specyfikacji Technicznej przedmiot i zakres robót dla podbudowy z kruszywa łamanego stabilizowanego mechanicznie nie pokrywa się z Projektem budowlanym.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36698F" w:rsidRDefault="0036698F" w:rsidP="00AE1B49">
      <w:pPr>
        <w:pStyle w:val="Teksttreci1"/>
        <w:tabs>
          <w:tab w:val="left" w:pos="1397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5E51B6" w:rsidRDefault="0036698F" w:rsidP="00AE1B49">
      <w:pPr>
        <w:pStyle w:val="Teksttreci1"/>
        <w:tabs>
          <w:tab w:val="left" w:pos="1397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  <w:proofErr w:type="spellStart"/>
      <w:r w:rsidRPr="0036698F">
        <w:rPr>
          <w:rFonts w:ascii="Times New Roman" w:hAnsi="Times New Roman" w:cs="Times New Roman"/>
        </w:rPr>
        <w:t>STWiOR</w:t>
      </w:r>
      <w:proofErr w:type="spellEnd"/>
      <w:r w:rsidRPr="0036698F">
        <w:rPr>
          <w:rFonts w:ascii="Times New Roman" w:hAnsi="Times New Roman" w:cs="Times New Roman"/>
        </w:rPr>
        <w:t xml:space="preserve"> został opracowany na potrzeby przebudowy ul. Licealnej i 15-go Sierpnia, przedmiotem Zamówienia jest wykonanie odcinka drogi gminnej ul. 15-go Sierpnia.</w:t>
      </w:r>
    </w:p>
    <w:p w:rsidR="0036698F" w:rsidRPr="00AE1B49" w:rsidRDefault="0036698F" w:rsidP="00AE1B49">
      <w:pPr>
        <w:pStyle w:val="Teksttreci1"/>
        <w:tabs>
          <w:tab w:val="left" w:pos="1397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Projekt budowlany w konstrukcji jezdni zakłada wykonanie podbudowy </w:t>
      </w:r>
      <w:r w:rsidR="00741B84" w:rsidRPr="00AE1B49">
        <w:rPr>
          <w:rFonts w:ascii="Times New Roman" w:hAnsi="Times New Roman" w:cs="Times New Roman"/>
        </w:rPr>
        <w:br/>
      </w:r>
      <w:r w:rsidRPr="00AE1B49">
        <w:rPr>
          <w:rFonts w:ascii="Times New Roman" w:hAnsi="Times New Roman" w:cs="Times New Roman"/>
        </w:rPr>
        <w:t>z trudnodostępnej na chwilę obecną mieszanki mineralno- asfaltowej AC 16 P 50/70. Wykonawca zwraca się z pytaniem, czy Zamawiający dopuści wykonanie podbudowy z ogólnodostępnej w Zakładach Produkcyjnych mieszanki AC 22 P 35/50 przy zachowaniu projektowanej grubości warstwy podbudowy?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5E51B6" w:rsidRDefault="0036698F" w:rsidP="00AE1B49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  <w:r w:rsidRPr="0036698F">
        <w:rPr>
          <w:rFonts w:ascii="Times New Roman" w:hAnsi="Times New Roman" w:cs="Times New Roman"/>
        </w:rPr>
        <w:t>Jest możliwość zamiany mieszanki na warstwę podbudowy AC 22P 35/50.</w:t>
      </w:r>
    </w:p>
    <w:p w:rsidR="0036698F" w:rsidRPr="00AE1B49" w:rsidRDefault="0036698F" w:rsidP="00AE1B49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5E51B6" w:rsidRPr="00AE1B49" w:rsidRDefault="005E51B6" w:rsidP="00AE1B49">
      <w:pPr>
        <w:pStyle w:val="Teksttreci1"/>
        <w:numPr>
          <w:ilvl w:val="0"/>
          <w:numId w:val="4"/>
        </w:numPr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Wykonawca przedmiotowego zadania zwraca się z prośbą o informację na temat parametrów materaca włókninowego stosowanego jako zabezpieczenie dna rzeki.</w:t>
      </w: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741B84" w:rsidRPr="00AE1B49" w:rsidRDefault="00741B8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741B84" w:rsidRPr="00AE1B49" w:rsidRDefault="00741B84" w:rsidP="00AE1B49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66587D" w:rsidRPr="00AE1B49" w:rsidRDefault="0066587D" w:rsidP="00AE1B49">
      <w:pPr>
        <w:spacing w:after="0" w:line="240" w:lineRule="auto"/>
        <w:ind w:left="709" w:firstLine="0"/>
      </w:pPr>
      <w:r w:rsidRPr="00AE1B49">
        <w:t xml:space="preserve">Wykonanie materaca włókninowego grubości 60 cm. Materac należy układać od rzędnej 71,51 </w:t>
      </w:r>
      <w:proofErr w:type="spellStart"/>
      <w:r w:rsidRPr="00AE1B49">
        <w:t>m.n.p.m</w:t>
      </w:r>
      <w:proofErr w:type="spellEnd"/>
      <w:r w:rsidRPr="00AE1B49">
        <w:t xml:space="preserve">. do środka rzeki na </w:t>
      </w:r>
      <w:proofErr w:type="spellStart"/>
      <w:r w:rsidRPr="00AE1B49">
        <w:t>szerokosci</w:t>
      </w:r>
      <w:proofErr w:type="spellEnd"/>
      <w:r w:rsidRPr="00AE1B49">
        <w:t xml:space="preserve"> 11 m. Długość materaca ma wynosić 25 m w kierunku spływu i 25 m w kierunku przeciwnym, na łącznej powierzchni 550 m2. Kamień używany do narzutów podwodnych nie może mieć średnicy mniejszej niż 30 cm.</w:t>
      </w:r>
    </w:p>
    <w:p w:rsidR="003F7094" w:rsidRPr="00AE1B49" w:rsidRDefault="003F7094" w:rsidP="00AE1B49">
      <w:pPr>
        <w:spacing w:after="0" w:line="240" w:lineRule="auto"/>
        <w:ind w:left="709" w:firstLine="0"/>
      </w:pPr>
    </w:p>
    <w:p w:rsidR="003F7094" w:rsidRPr="00AE1B49" w:rsidRDefault="003F7094" w:rsidP="00AE1B49">
      <w:pPr>
        <w:pStyle w:val="Teksttreci1"/>
        <w:numPr>
          <w:ilvl w:val="0"/>
          <w:numId w:val="4"/>
        </w:numPr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 w:rsidRPr="00AE1B49">
        <w:rPr>
          <w:rStyle w:val="TeksttreciCalibri"/>
          <w:rFonts w:ascii="Times New Roman" w:hAnsi="Times New Roman" w:cs="Times New Roman"/>
          <w:sz w:val="24"/>
          <w:szCs w:val="24"/>
        </w:rPr>
        <w:t>Czy Zamawiający uzna za spełniony warunek dotyczący sytuacji finansowej lub ekonomicznej tj.</w:t>
      </w:r>
      <w:r w:rsidRPr="00AE1B49">
        <w:rPr>
          <w:rFonts w:ascii="Times New Roman" w:hAnsi="Times New Roman" w:cs="Times New Roman"/>
        </w:rPr>
        <w:t xml:space="preserve"> posiada</w:t>
      </w:r>
      <w:r w:rsidRPr="00AE1B49">
        <w:rPr>
          <w:rStyle w:val="Teksttreci15pt"/>
          <w:sz w:val="24"/>
          <w:szCs w:val="24"/>
        </w:rPr>
        <w:t xml:space="preserve"> ś</w:t>
      </w:r>
      <w:r w:rsidRPr="00AE1B49">
        <w:rPr>
          <w:rFonts w:ascii="Times New Roman" w:hAnsi="Times New Roman" w:cs="Times New Roman"/>
        </w:rPr>
        <w:t>rodki finansowe lub zdolno</w:t>
      </w:r>
      <w:r w:rsidRPr="00AE1B49">
        <w:rPr>
          <w:rStyle w:val="Teksttreci15pt"/>
          <w:sz w:val="24"/>
          <w:szCs w:val="24"/>
        </w:rPr>
        <w:t xml:space="preserve">ść </w:t>
      </w:r>
      <w:r w:rsidRPr="00AE1B49">
        <w:rPr>
          <w:rFonts w:ascii="Times New Roman" w:hAnsi="Times New Roman" w:cs="Times New Roman"/>
        </w:rPr>
        <w:t>kredytową w wysoko</w:t>
      </w:r>
      <w:r w:rsidRPr="00AE1B49">
        <w:rPr>
          <w:rStyle w:val="Teksttreci15pt"/>
          <w:sz w:val="24"/>
          <w:szCs w:val="24"/>
        </w:rPr>
        <w:t>ś</w:t>
      </w:r>
      <w:r w:rsidRPr="00AE1B49">
        <w:rPr>
          <w:rFonts w:ascii="Times New Roman" w:hAnsi="Times New Roman" w:cs="Times New Roman"/>
        </w:rPr>
        <w:t>ci nie ni</w:t>
      </w:r>
      <w:r w:rsidRPr="00AE1B49">
        <w:rPr>
          <w:rStyle w:val="Teksttreci15pt"/>
          <w:sz w:val="24"/>
          <w:szCs w:val="24"/>
        </w:rPr>
        <w:t>ż</w:t>
      </w:r>
      <w:r w:rsidRPr="00AE1B49">
        <w:rPr>
          <w:rFonts w:ascii="Times New Roman" w:hAnsi="Times New Roman" w:cs="Times New Roman"/>
        </w:rPr>
        <w:t>szej ni</w:t>
      </w:r>
      <w:r w:rsidRPr="00AE1B49">
        <w:rPr>
          <w:rStyle w:val="Teksttreci15pt"/>
          <w:sz w:val="24"/>
          <w:szCs w:val="24"/>
        </w:rPr>
        <w:t>ż</w:t>
      </w:r>
      <w:r w:rsidRPr="00AE1B49">
        <w:rPr>
          <w:rFonts w:ascii="Times New Roman" w:hAnsi="Times New Roman" w:cs="Times New Roman"/>
        </w:rPr>
        <w:t xml:space="preserve"> 2 000 000,00 zł.(słownie złotych: dwa miliony złotych) je</w:t>
      </w:r>
      <w:r w:rsidRPr="00AE1B49">
        <w:rPr>
          <w:rStyle w:val="Teksttreci15pt"/>
          <w:sz w:val="24"/>
          <w:szCs w:val="24"/>
        </w:rPr>
        <w:t>ż</w:t>
      </w:r>
      <w:r w:rsidRPr="00AE1B49">
        <w:rPr>
          <w:rFonts w:ascii="Times New Roman" w:hAnsi="Times New Roman" w:cs="Times New Roman"/>
        </w:rPr>
        <w:t>eli Wykonawca wyka</w:t>
      </w:r>
      <w:r w:rsidRPr="00AE1B49">
        <w:rPr>
          <w:rStyle w:val="Teksttreci15pt"/>
          <w:sz w:val="24"/>
          <w:szCs w:val="24"/>
        </w:rPr>
        <w:t>ż</w:t>
      </w:r>
      <w:r w:rsidRPr="00AE1B49">
        <w:rPr>
          <w:rFonts w:ascii="Times New Roman" w:hAnsi="Times New Roman" w:cs="Times New Roman"/>
        </w:rPr>
        <w:t>e cz</w:t>
      </w:r>
      <w:r w:rsidRPr="00AE1B49">
        <w:rPr>
          <w:rStyle w:val="Teksttreci15pt"/>
          <w:sz w:val="24"/>
          <w:szCs w:val="24"/>
        </w:rPr>
        <w:t>ęść ś</w:t>
      </w:r>
      <w:r w:rsidRPr="00AE1B49">
        <w:rPr>
          <w:rFonts w:ascii="Times New Roman" w:hAnsi="Times New Roman" w:cs="Times New Roman"/>
        </w:rPr>
        <w:t>rodków np.. 1 5000 000 zł a pozostałą cz</w:t>
      </w:r>
      <w:r w:rsidRPr="00AE1B49">
        <w:rPr>
          <w:rStyle w:val="Teksttreci15pt"/>
          <w:sz w:val="24"/>
          <w:szCs w:val="24"/>
        </w:rPr>
        <w:t>ęść</w:t>
      </w:r>
      <w:r w:rsidRPr="00AE1B49">
        <w:rPr>
          <w:rFonts w:ascii="Times New Roman" w:hAnsi="Times New Roman" w:cs="Times New Roman"/>
        </w:rPr>
        <w:t xml:space="preserve"> np. 500 000 zł wyka</w:t>
      </w:r>
      <w:r w:rsidRPr="00AE1B49">
        <w:rPr>
          <w:rStyle w:val="Teksttreci15pt"/>
          <w:sz w:val="24"/>
          <w:szCs w:val="24"/>
        </w:rPr>
        <w:t>ż</w:t>
      </w:r>
      <w:r w:rsidRPr="00AE1B49">
        <w:rPr>
          <w:rFonts w:ascii="Times New Roman" w:hAnsi="Times New Roman" w:cs="Times New Roman"/>
        </w:rPr>
        <w:t>e poprzez poleganie na zasobach innych podmiotów?</w:t>
      </w:r>
    </w:p>
    <w:p w:rsidR="003F7094" w:rsidRPr="00AE1B49" w:rsidRDefault="003F7094" w:rsidP="00AE1B49">
      <w:pPr>
        <w:spacing w:after="0" w:line="240" w:lineRule="auto"/>
        <w:ind w:left="709" w:firstLine="0"/>
      </w:pPr>
    </w:p>
    <w:p w:rsidR="003F7094" w:rsidRPr="00AE1B49" w:rsidRDefault="003F709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3F7094" w:rsidRPr="00AE1B49" w:rsidRDefault="003F7094" w:rsidP="00AE1B49">
      <w:pPr>
        <w:pStyle w:val="Teksttreci1"/>
        <w:spacing w:before="0" w:after="0" w:line="240" w:lineRule="auto"/>
        <w:ind w:left="660" w:firstLine="49"/>
        <w:jc w:val="both"/>
        <w:rPr>
          <w:rFonts w:ascii="Times New Roman" w:hAnsi="Times New Roman" w:cs="Times New Roman"/>
        </w:rPr>
      </w:pPr>
    </w:p>
    <w:p w:rsidR="000B0529" w:rsidRPr="00AE1B49" w:rsidRDefault="003F7094" w:rsidP="00AE1B49">
      <w:pPr>
        <w:pStyle w:val="Teksttreci1"/>
        <w:spacing w:before="0" w:after="0" w:line="240" w:lineRule="auto"/>
        <w:ind w:left="660" w:firstLine="49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Tak.</w:t>
      </w:r>
    </w:p>
    <w:p w:rsidR="00AE1B49" w:rsidRPr="00AE1B49" w:rsidRDefault="00AE1B49" w:rsidP="00AE1B49">
      <w:pPr>
        <w:pStyle w:val="Teksttreci1"/>
        <w:spacing w:before="0" w:after="0" w:line="240" w:lineRule="auto"/>
        <w:ind w:left="660" w:firstLine="49"/>
        <w:jc w:val="both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993"/>
        </w:tabs>
        <w:spacing w:before="0" w:after="0" w:line="240" w:lineRule="auto"/>
        <w:ind w:right="2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Czy Zamawiający zezwala na całkowite zamknięcie odcinka drogi z umożliwieniem dojazdu do posesji dla osób prywatnych.</w:t>
      </w:r>
    </w:p>
    <w:p w:rsidR="008C5414" w:rsidRDefault="008C5414" w:rsidP="008C5414">
      <w:pPr>
        <w:pStyle w:val="Teksttreci1"/>
        <w:tabs>
          <w:tab w:val="left" w:pos="993"/>
        </w:tabs>
        <w:spacing w:before="0" w:after="0" w:line="240" w:lineRule="auto"/>
        <w:ind w:left="720" w:right="240" w:firstLine="0"/>
        <w:jc w:val="both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8C5414" w:rsidRDefault="008C541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E1B49" w:rsidRPr="008C5414" w:rsidRDefault="008C541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i w:val="0"/>
        </w:rPr>
      </w:pPr>
      <w:r w:rsidRPr="008C5414">
        <w:rPr>
          <w:rFonts w:ascii="Times New Roman" w:hAnsi="Times New Roman" w:cs="Times New Roman"/>
          <w:i w:val="0"/>
        </w:rPr>
        <w:t>Tak</w:t>
      </w:r>
    </w:p>
    <w:p w:rsidR="008C5414" w:rsidRPr="00AE1B49" w:rsidRDefault="008C5414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022"/>
        </w:tabs>
        <w:spacing w:before="0" w:after="0" w:line="240" w:lineRule="auto"/>
        <w:ind w:right="2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Prosimy o wskazanie: na podstawie której SST należy wycenić roboty kanalizacyjne - na podstawie SST sporządzonej przez „Usługi Projektowe" Hanna </w:t>
      </w:r>
      <w:proofErr w:type="spellStart"/>
      <w:r w:rsidRPr="00AE1B49">
        <w:rPr>
          <w:rFonts w:ascii="Times New Roman" w:hAnsi="Times New Roman" w:cs="Times New Roman"/>
        </w:rPr>
        <w:t>Szustecka</w:t>
      </w:r>
      <w:proofErr w:type="spellEnd"/>
      <w:r w:rsidRPr="00AE1B49">
        <w:rPr>
          <w:rFonts w:ascii="Times New Roman" w:hAnsi="Times New Roman" w:cs="Times New Roman"/>
        </w:rPr>
        <w:t xml:space="preserve"> czy SST nr D-03.02.01 - Kanalizacja Deszczowa opracowana przez Biuro: „A4 PROJEKT" ?</w:t>
      </w:r>
    </w:p>
    <w:p w:rsidR="00840EF0" w:rsidRDefault="00840EF0" w:rsidP="00840EF0">
      <w:pPr>
        <w:pStyle w:val="Teksttreci1"/>
        <w:tabs>
          <w:tab w:val="left" w:pos="1022"/>
        </w:tabs>
        <w:spacing w:before="0" w:after="0" w:line="240" w:lineRule="auto"/>
        <w:ind w:left="720" w:right="240" w:firstLine="0"/>
        <w:jc w:val="both"/>
        <w:rPr>
          <w:rFonts w:ascii="Times New Roman" w:hAnsi="Times New Roman" w:cs="Times New Roman"/>
        </w:rPr>
      </w:pPr>
    </w:p>
    <w:p w:rsidR="00AE1B49" w:rsidRP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AE1B49" w:rsidRPr="00AE1B49" w:rsidRDefault="008C5414" w:rsidP="00AE1B49">
      <w:pPr>
        <w:pStyle w:val="Teksttreci1"/>
        <w:tabs>
          <w:tab w:val="left" w:pos="1022"/>
        </w:tabs>
        <w:spacing w:before="0" w:after="0" w:line="240" w:lineRule="auto"/>
        <w:ind w:left="720" w:right="2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 podstawie SST sporządzonej przez „</w:t>
      </w:r>
      <w:r w:rsidR="00905358">
        <w:rPr>
          <w:rFonts w:ascii="Times New Roman" w:hAnsi="Times New Roman" w:cs="Times New Roman"/>
        </w:rPr>
        <w:t>Usługi Projektowe</w:t>
      </w:r>
      <w:r>
        <w:rPr>
          <w:rFonts w:ascii="Times New Roman" w:hAnsi="Times New Roman" w:cs="Times New Roman"/>
        </w:rPr>
        <w:t>”</w:t>
      </w:r>
      <w:r w:rsidR="00905358">
        <w:rPr>
          <w:rFonts w:ascii="Times New Roman" w:hAnsi="Times New Roman" w:cs="Times New Roman"/>
        </w:rPr>
        <w:t xml:space="preserve"> Hanna </w:t>
      </w:r>
      <w:proofErr w:type="spellStart"/>
      <w:r w:rsidR="00905358">
        <w:rPr>
          <w:rFonts w:ascii="Times New Roman" w:hAnsi="Times New Roman" w:cs="Times New Roman"/>
        </w:rPr>
        <w:t>Szustecka</w:t>
      </w:r>
      <w:proofErr w:type="spellEnd"/>
      <w:r w:rsidR="00905358">
        <w:rPr>
          <w:rFonts w:ascii="Times New Roman" w:hAnsi="Times New Roman" w:cs="Times New Roman"/>
        </w:rPr>
        <w:t xml:space="preserve">. </w:t>
      </w:r>
    </w:p>
    <w:p w:rsidR="00AE1B49" w:rsidRPr="00AE1B49" w:rsidRDefault="00AE1B49" w:rsidP="00AE1B49">
      <w:pPr>
        <w:pStyle w:val="Teksttreci1"/>
        <w:tabs>
          <w:tab w:val="left" w:pos="1022"/>
        </w:tabs>
        <w:spacing w:before="0" w:after="0" w:line="240" w:lineRule="auto"/>
        <w:ind w:left="9" w:right="240" w:firstLine="0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022"/>
        </w:tabs>
        <w:spacing w:before="0" w:after="0" w:line="240" w:lineRule="auto"/>
        <w:ind w:right="2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Prosimy o zamieszczenie projektu wycinek drzew obejmujący zakres ulicy 15 Sierpnia.</w:t>
      </w:r>
    </w:p>
    <w:p w:rsidR="00840EF0" w:rsidRDefault="00840EF0" w:rsidP="00840EF0">
      <w:pPr>
        <w:pStyle w:val="Teksttreci1"/>
        <w:tabs>
          <w:tab w:val="left" w:pos="1022"/>
        </w:tabs>
        <w:spacing w:before="0" w:after="0" w:line="240" w:lineRule="auto"/>
        <w:ind w:left="720" w:right="240" w:firstLine="0"/>
        <w:jc w:val="both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BB461B" w:rsidRDefault="00BB461B" w:rsidP="00BB461B">
      <w:pPr>
        <w:pStyle w:val="Teksttreci51"/>
        <w:spacing w:before="0" w:after="0" w:line="240" w:lineRule="auto"/>
        <w:jc w:val="both"/>
        <w:rPr>
          <w:rFonts w:ascii="Times New Roman" w:hAnsi="Times New Roman" w:cs="Times New Roman"/>
          <w:b/>
          <w:i w:val="0"/>
        </w:rPr>
      </w:pPr>
    </w:p>
    <w:p w:rsidR="00BB461B" w:rsidRPr="00BB461B" w:rsidRDefault="00BB461B" w:rsidP="00BB461B">
      <w:pPr>
        <w:pStyle w:val="Teksttreci51"/>
        <w:spacing w:before="0" w:after="0" w:line="240" w:lineRule="auto"/>
        <w:ind w:left="705"/>
        <w:jc w:val="both"/>
        <w:rPr>
          <w:rFonts w:ascii="Times New Roman" w:hAnsi="Times New Roman" w:cs="Times New Roman"/>
          <w:i w:val="0"/>
        </w:rPr>
      </w:pPr>
      <w:r w:rsidRPr="00BB461B">
        <w:rPr>
          <w:rFonts w:ascii="Times New Roman" w:hAnsi="Times New Roman" w:cs="Times New Roman"/>
          <w:i w:val="0"/>
        </w:rPr>
        <w:t>Zakres wycinki obejmował ul. Licealną, w rejonie skrzyżowani</w:t>
      </w:r>
      <w:r w:rsidR="006C1575">
        <w:rPr>
          <w:rFonts w:ascii="Times New Roman" w:hAnsi="Times New Roman" w:cs="Times New Roman"/>
          <w:i w:val="0"/>
        </w:rPr>
        <w:t>a z ul. 15-go Sierpnia występuje</w:t>
      </w:r>
      <w:r w:rsidRPr="00BB461B">
        <w:rPr>
          <w:rFonts w:ascii="Times New Roman" w:hAnsi="Times New Roman" w:cs="Times New Roman"/>
          <w:i w:val="0"/>
        </w:rPr>
        <w:t xml:space="preserve"> jedno drzewo do wycinki ujęte w cz. graficznej.</w:t>
      </w:r>
    </w:p>
    <w:p w:rsidR="00BB461B" w:rsidRPr="00840EF0" w:rsidRDefault="00BB461B" w:rsidP="00BB461B">
      <w:pPr>
        <w:pStyle w:val="Teksttreci51"/>
        <w:spacing w:before="0" w:after="0" w:line="240" w:lineRule="auto"/>
        <w:jc w:val="both"/>
        <w:rPr>
          <w:rFonts w:ascii="Times New Roman" w:hAnsi="Times New Roman" w:cs="Times New Roman"/>
          <w:i w:val="0"/>
          <w:color w:val="FF0000"/>
        </w:rPr>
      </w:pPr>
    </w:p>
    <w:p w:rsidR="00AE1B49" w:rsidRPr="00413BE3" w:rsidRDefault="00AE1B49" w:rsidP="00AE1B49">
      <w:pPr>
        <w:pStyle w:val="Teksttreci1"/>
        <w:numPr>
          <w:ilvl w:val="0"/>
          <w:numId w:val="4"/>
        </w:numPr>
        <w:tabs>
          <w:tab w:val="left" w:pos="1031"/>
        </w:tabs>
        <w:spacing w:before="0" w:after="0" w:line="240" w:lineRule="auto"/>
        <w:ind w:right="240"/>
        <w:jc w:val="both"/>
        <w:rPr>
          <w:rFonts w:ascii="Times New Roman" w:hAnsi="Times New Roman" w:cs="Times New Roman"/>
        </w:rPr>
      </w:pPr>
      <w:r w:rsidRPr="00413BE3">
        <w:rPr>
          <w:rFonts w:ascii="Times New Roman" w:hAnsi="Times New Roman" w:cs="Times New Roman"/>
        </w:rPr>
        <w:t xml:space="preserve">Dokumentacja projektowa branży </w:t>
      </w:r>
      <w:proofErr w:type="spellStart"/>
      <w:r w:rsidRPr="00413BE3">
        <w:rPr>
          <w:rFonts w:ascii="Times New Roman" w:hAnsi="Times New Roman" w:cs="Times New Roman"/>
        </w:rPr>
        <w:t>wod-kan</w:t>
      </w:r>
      <w:proofErr w:type="spellEnd"/>
      <w:r w:rsidRPr="00413BE3">
        <w:rPr>
          <w:rFonts w:ascii="Times New Roman" w:hAnsi="Times New Roman" w:cs="Times New Roman"/>
        </w:rPr>
        <w:t xml:space="preserve"> przewiduje wykonanie kanału deszczowego w obrębie nowo wykonanego skrzyżowania z ulicą Licealną. Prosimy o informację:</w:t>
      </w:r>
    </w:p>
    <w:p w:rsidR="00AE1B49" w:rsidRPr="00413BE3" w:rsidRDefault="00AE1B49" w:rsidP="00AE1B49">
      <w:pPr>
        <w:pStyle w:val="Teksttreci1"/>
        <w:numPr>
          <w:ilvl w:val="0"/>
          <w:numId w:val="7"/>
        </w:numPr>
        <w:tabs>
          <w:tab w:val="left" w:pos="0"/>
        </w:tabs>
        <w:spacing w:before="0" w:after="0" w:line="240" w:lineRule="auto"/>
        <w:ind w:right="240"/>
        <w:jc w:val="both"/>
        <w:rPr>
          <w:rFonts w:ascii="Times New Roman" w:hAnsi="Times New Roman" w:cs="Times New Roman"/>
        </w:rPr>
      </w:pPr>
      <w:r w:rsidRPr="00413BE3">
        <w:rPr>
          <w:rFonts w:ascii="Times New Roman" w:hAnsi="Times New Roman" w:cs="Times New Roman"/>
        </w:rPr>
        <w:t>jaki zakres robót odtworzeniowych należy wykonać na nowo wykonanym skrzyżowaniu (wykonanie odtworzenia nawierzchni po wykonanych wcinkach / wymiana nawierzchni na całej szerokości jezdni na odcinku prowadzonych robót itp.)? Oraz czy wskazane przez Zamawiającego ilości mają odzwierciedlenie w załączonych przedmiarach?</w:t>
      </w:r>
    </w:p>
    <w:p w:rsidR="00AE1B49" w:rsidRPr="00413BE3" w:rsidRDefault="00AE1B49" w:rsidP="00AE1B49">
      <w:pPr>
        <w:pStyle w:val="Teksttreci1"/>
        <w:numPr>
          <w:ilvl w:val="0"/>
          <w:numId w:val="7"/>
        </w:numPr>
        <w:tabs>
          <w:tab w:val="left" w:pos="1406"/>
        </w:tabs>
        <w:spacing w:before="0" w:after="0" w:line="240" w:lineRule="auto"/>
        <w:ind w:right="240"/>
        <w:jc w:val="both"/>
        <w:rPr>
          <w:rFonts w:ascii="Times New Roman" w:hAnsi="Times New Roman" w:cs="Times New Roman"/>
        </w:rPr>
      </w:pPr>
      <w:r w:rsidRPr="00413BE3">
        <w:rPr>
          <w:rFonts w:ascii="Times New Roman" w:hAnsi="Times New Roman" w:cs="Times New Roman"/>
        </w:rPr>
        <w:t>Kto będzie beneficjentem gwarancji na odcinku prowadzonych robót; Wykonawca robót drogowych na ulicy Licealnej czy Wykonawca wyłoniony w bieżącym postępowaniu?</w:t>
      </w:r>
    </w:p>
    <w:p w:rsidR="00AE1B49" w:rsidRPr="00413BE3" w:rsidRDefault="00AE1B49" w:rsidP="00AE1B49">
      <w:pPr>
        <w:pStyle w:val="Teksttreci51"/>
        <w:spacing w:before="0" w:after="0" w:line="240" w:lineRule="auto"/>
        <w:ind w:left="1080"/>
        <w:jc w:val="both"/>
        <w:rPr>
          <w:rFonts w:ascii="Times New Roman" w:hAnsi="Times New Roman" w:cs="Times New Roman"/>
          <w:b/>
          <w:i w:val="0"/>
        </w:rPr>
      </w:pPr>
    </w:p>
    <w:p w:rsidR="00AE1B49" w:rsidRPr="00413BE3" w:rsidRDefault="00AE1B49" w:rsidP="00AE1B49">
      <w:pPr>
        <w:pStyle w:val="Teksttreci51"/>
        <w:spacing w:before="0" w:after="0" w:line="240" w:lineRule="auto"/>
        <w:ind w:left="709"/>
        <w:jc w:val="both"/>
        <w:rPr>
          <w:rFonts w:ascii="Times New Roman" w:hAnsi="Times New Roman" w:cs="Times New Roman"/>
          <w:b/>
          <w:i w:val="0"/>
        </w:rPr>
      </w:pPr>
      <w:r w:rsidRPr="00413BE3">
        <w:rPr>
          <w:rFonts w:ascii="Times New Roman" w:hAnsi="Times New Roman" w:cs="Times New Roman"/>
          <w:b/>
          <w:i w:val="0"/>
        </w:rPr>
        <w:t>Odpowiedź Zamawiającego:</w:t>
      </w:r>
    </w:p>
    <w:p w:rsidR="00AE1B49" w:rsidRDefault="007E5401" w:rsidP="00413BE3">
      <w:pPr>
        <w:pStyle w:val="Teksttreci21"/>
        <w:numPr>
          <w:ilvl w:val="0"/>
          <w:numId w:val="9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nowo wykonanym skrzyżowaniu </w:t>
      </w:r>
      <w:r w:rsidR="00413BE3">
        <w:rPr>
          <w:rFonts w:ascii="Times New Roman" w:hAnsi="Times New Roman" w:cs="Times New Roman"/>
        </w:rPr>
        <w:t>ul. Licealnej i 15 sierpnia została wykonana kanalizacja deszczowa na odcinku</w:t>
      </w:r>
      <w:r w:rsidR="00A15DB8">
        <w:rPr>
          <w:rFonts w:ascii="Times New Roman" w:hAnsi="Times New Roman" w:cs="Times New Roman"/>
        </w:rPr>
        <w:t xml:space="preserve"> S 24-</w:t>
      </w:r>
      <w:r w:rsidR="00413BE3">
        <w:rPr>
          <w:rFonts w:ascii="Times New Roman" w:hAnsi="Times New Roman" w:cs="Times New Roman"/>
        </w:rPr>
        <w:t xml:space="preserve"> S23 i zakończona korkiem przed studnią S23 w odległości 3,0 m (na wysokości  zakończenia  nawierzchni asfaltowej). Odcinek kanalizacji S-24 do S25 zakończono korkiem na wysokości krawężnika jezdni. </w:t>
      </w:r>
    </w:p>
    <w:p w:rsidR="00413BE3" w:rsidRDefault="00413BE3" w:rsidP="00413BE3">
      <w:pPr>
        <w:pStyle w:val="Teksttreci21"/>
        <w:numPr>
          <w:ilvl w:val="0"/>
          <w:numId w:val="9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Beneficjentem gwarancji na odcinku prowadzonych robót  będzie  wykonawca  wyło</w:t>
      </w:r>
      <w:r w:rsidR="006C1575">
        <w:rPr>
          <w:rFonts w:ascii="Times New Roman" w:hAnsi="Times New Roman" w:cs="Times New Roman"/>
        </w:rPr>
        <w:t>niony w bieżących postę</w:t>
      </w:r>
      <w:r>
        <w:rPr>
          <w:rFonts w:ascii="Times New Roman" w:hAnsi="Times New Roman" w:cs="Times New Roman"/>
        </w:rPr>
        <w:t xml:space="preserve">powaniach. </w:t>
      </w:r>
    </w:p>
    <w:p w:rsidR="00413BE3" w:rsidRPr="00AE1B49" w:rsidRDefault="00413BE3" w:rsidP="00413BE3">
      <w:pPr>
        <w:pStyle w:val="Teksttreci21"/>
        <w:tabs>
          <w:tab w:val="left" w:pos="681"/>
        </w:tabs>
        <w:spacing w:line="240" w:lineRule="auto"/>
        <w:ind w:left="369"/>
        <w:jc w:val="both"/>
        <w:rPr>
          <w:rFonts w:ascii="Times New Roman" w:hAnsi="Times New Roman" w:cs="Times New Roman"/>
        </w:rPr>
      </w:pPr>
    </w:p>
    <w:p w:rsidR="00AE1B49" w:rsidRPr="00AE1B49" w:rsidRDefault="00AE1B49" w:rsidP="00AE1B49">
      <w:pPr>
        <w:pStyle w:val="Teksttreci21"/>
        <w:numPr>
          <w:ilvl w:val="0"/>
          <w:numId w:val="4"/>
        </w:numPr>
        <w:tabs>
          <w:tab w:val="left" w:pos="681"/>
        </w:tabs>
        <w:spacing w:line="240" w:lineRule="auto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Prosimy o aktualizację przedmiaru o likwidację istniejącej kanalizacji deszczowej</w:t>
      </w:r>
    </w:p>
    <w:p w:rsidR="00AE1B49" w:rsidRPr="00840EF0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840EF0">
        <w:rPr>
          <w:rFonts w:ascii="Times New Roman" w:hAnsi="Times New Roman" w:cs="Times New Roman"/>
          <w:b/>
          <w:i w:val="0"/>
        </w:rPr>
        <w:lastRenderedPageBreak/>
        <w:t>Odpowiedź Zamawiającego:</w:t>
      </w:r>
    </w:p>
    <w:p w:rsidR="00840EF0" w:rsidRPr="00840EF0" w:rsidRDefault="00840EF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i w:val="0"/>
        </w:rPr>
      </w:pPr>
    </w:p>
    <w:p w:rsidR="00840EF0" w:rsidRPr="00AE1B49" w:rsidRDefault="00840EF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840EF0">
        <w:rPr>
          <w:rFonts w:ascii="Times New Roman" w:hAnsi="Times New Roman" w:cs="Times New Roman"/>
          <w:i w:val="0"/>
        </w:rPr>
        <w:t xml:space="preserve"> Przedmiar został </w:t>
      </w:r>
      <w:r>
        <w:rPr>
          <w:rFonts w:ascii="Times New Roman" w:hAnsi="Times New Roman" w:cs="Times New Roman"/>
          <w:i w:val="0"/>
        </w:rPr>
        <w:t>zaktualizowany</w:t>
      </w:r>
    </w:p>
    <w:p w:rsidR="00AE1B49" w:rsidRPr="00AE1B49" w:rsidRDefault="00AE1B49" w:rsidP="00AE1B49">
      <w:pPr>
        <w:pStyle w:val="Teksttreci21"/>
        <w:tabs>
          <w:tab w:val="left" w:pos="686"/>
        </w:tabs>
        <w:spacing w:line="240" w:lineRule="auto"/>
        <w:ind w:left="9"/>
        <w:rPr>
          <w:rFonts w:ascii="Times New Roman" w:hAnsi="Times New Roman" w:cs="Times New Roman"/>
        </w:rPr>
      </w:pPr>
    </w:p>
    <w:p w:rsidR="00AE1B49" w:rsidRPr="00E75AC0" w:rsidRDefault="00AE1B49" w:rsidP="00AE1B49">
      <w:pPr>
        <w:pStyle w:val="Teksttreci21"/>
        <w:numPr>
          <w:ilvl w:val="0"/>
          <w:numId w:val="4"/>
        </w:numPr>
        <w:tabs>
          <w:tab w:val="left" w:pos="686"/>
        </w:tabs>
        <w:spacing w:line="240" w:lineRule="auto"/>
        <w:rPr>
          <w:rFonts w:ascii="Times New Roman" w:hAnsi="Times New Roman" w:cs="Times New Roman"/>
        </w:rPr>
      </w:pPr>
      <w:r w:rsidRPr="00E75AC0">
        <w:rPr>
          <w:rFonts w:ascii="Times New Roman" w:hAnsi="Times New Roman" w:cs="Times New Roman"/>
        </w:rPr>
        <w:t>Prosimy o wskazanie miejsca odwozu materiałów z rozbiórki i wycinki drzew.</w:t>
      </w:r>
    </w:p>
    <w:p w:rsid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E75AC0">
        <w:rPr>
          <w:rFonts w:ascii="Times New Roman" w:hAnsi="Times New Roman" w:cs="Times New Roman"/>
          <w:b/>
          <w:i w:val="0"/>
        </w:rPr>
        <w:t>Odpowiedź Zamawiającego:</w:t>
      </w:r>
    </w:p>
    <w:p w:rsidR="00E75AC0" w:rsidRPr="00E75AC0" w:rsidRDefault="00E75AC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E1B49" w:rsidRPr="00E75AC0" w:rsidRDefault="00E75AC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i w:val="0"/>
        </w:rPr>
      </w:pPr>
      <w:r w:rsidRPr="00E75AC0">
        <w:rPr>
          <w:rFonts w:ascii="Times New Roman" w:hAnsi="Times New Roman" w:cs="Times New Roman"/>
          <w:i w:val="0"/>
        </w:rPr>
        <w:t>Elementy betonowe i destrukt należy odwieźć na plac</w:t>
      </w:r>
      <w:r w:rsidR="006C1575">
        <w:rPr>
          <w:rFonts w:ascii="Times New Roman" w:hAnsi="Times New Roman" w:cs="Times New Roman"/>
          <w:i w:val="0"/>
        </w:rPr>
        <w:t xml:space="preserve"> przy Al. 600 – </w:t>
      </w:r>
      <w:proofErr w:type="spellStart"/>
      <w:r w:rsidR="006C1575">
        <w:rPr>
          <w:rFonts w:ascii="Times New Roman" w:hAnsi="Times New Roman" w:cs="Times New Roman"/>
          <w:i w:val="0"/>
        </w:rPr>
        <w:t>lecia</w:t>
      </w:r>
      <w:proofErr w:type="spellEnd"/>
      <w:r w:rsidR="006C1575">
        <w:rPr>
          <w:rFonts w:ascii="Times New Roman" w:hAnsi="Times New Roman" w:cs="Times New Roman"/>
          <w:i w:val="0"/>
        </w:rPr>
        <w:t xml:space="preserve"> 90. Ziemię i drewno </w:t>
      </w:r>
      <w:r w:rsidRPr="00E75AC0">
        <w:rPr>
          <w:rFonts w:ascii="Times New Roman" w:hAnsi="Times New Roman" w:cs="Times New Roman"/>
          <w:i w:val="0"/>
        </w:rPr>
        <w:t xml:space="preserve"> należy zagospodarować we własnym zakresie. </w:t>
      </w:r>
      <w:bookmarkStart w:id="0" w:name="_GoBack"/>
      <w:bookmarkEnd w:id="0"/>
    </w:p>
    <w:p w:rsidR="00E75AC0" w:rsidRPr="00AE1B49" w:rsidRDefault="00E75AC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041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Dotyczy D.04.07.01 Przedstawione w SST wymagania dla MMA na warstwę podbudowy są oparte o normę PN-S-96025:2000. Norma ta ma status normy wycofanej. Wnosimy o uaktualnienie treści SST lub wyrażenie zgody na zastosowanie zapisów z zakresu wymagań jakościowych zawartych w WT1 i WT2 z 2014. Wspomniane dokumenty zostały wdrożone zarządzeniami nr 46 i 54 Generalnego Dyrektora Dróg Krajowych i Autostrad. Proponowana zmiana pozwoli na wystawienie oznakowania CE na wyprodukowaną mieszankę, co jest wymogiem prawa budowlanego.</w:t>
      </w:r>
    </w:p>
    <w:p w:rsid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840EF0" w:rsidRPr="00AE1B49" w:rsidRDefault="00840EF0" w:rsidP="00840EF0">
      <w:pPr>
        <w:pStyle w:val="Teksttreci51"/>
        <w:spacing w:before="0" w:after="0" w:line="240" w:lineRule="auto"/>
        <w:jc w:val="both"/>
        <w:rPr>
          <w:rFonts w:ascii="Times New Roman" w:hAnsi="Times New Roman" w:cs="Times New Roman"/>
          <w:b/>
          <w:i w:val="0"/>
        </w:rPr>
      </w:pPr>
    </w:p>
    <w:p w:rsidR="00AE1B49" w:rsidRDefault="00840EF0" w:rsidP="00AE1B49">
      <w:pPr>
        <w:pStyle w:val="Teksttreci1"/>
        <w:tabs>
          <w:tab w:val="left" w:pos="1041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  <w:r w:rsidRPr="00840EF0">
        <w:rPr>
          <w:rFonts w:ascii="Times New Roman" w:hAnsi="Times New Roman" w:cs="Times New Roman"/>
        </w:rPr>
        <w:t>Wyrażamy zgodę na zastosowanie zapisów z zakresu wymagań zawartych w WT1 i WT2 – 2014r.</w:t>
      </w:r>
    </w:p>
    <w:p w:rsidR="00840EF0" w:rsidRPr="00AE1B49" w:rsidRDefault="00840EF0" w:rsidP="00AE1B49">
      <w:pPr>
        <w:pStyle w:val="Teksttreci1"/>
        <w:tabs>
          <w:tab w:val="left" w:pos="1041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242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 xml:space="preserve">W dokumentacji przetargowej wskazano do zaprojektowania mieszankę na warstwę podbudowy AC 16 P dla kategorii ruchu KR3 o grubości 7 cm. Wnosimy o możliwość zastosowania mieszanki AC 22P, KR 3 na asfalcie 35/50. Zróżnicowanie w uziarnieniu w stosunku do warstwy wiążącej AC 16W,KR 3 pozwoli na uzyskanie znacznie lepszej </w:t>
      </w:r>
      <w:proofErr w:type="spellStart"/>
      <w:r w:rsidRPr="00AE1B49">
        <w:rPr>
          <w:rFonts w:ascii="Times New Roman" w:hAnsi="Times New Roman" w:cs="Times New Roman"/>
        </w:rPr>
        <w:t>szczepności</w:t>
      </w:r>
      <w:proofErr w:type="spellEnd"/>
      <w:r w:rsidRPr="00AE1B49">
        <w:rPr>
          <w:rFonts w:ascii="Times New Roman" w:hAnsi="Times New Roman" w:cs="Times New Roman"/>
        </w:rPr>
        <w:t xml:space="preserve"> </w:t>
      </w:r>
      <w:proofErr w:type="spellStart"/>
      <w:r w:rsidRPr="00AE1B49">
        <w:rPr>
          <w:rFonts w:ascii="Times New Roman" w:hAnsi="Times New Roman" w:cs="Times New Roman"/>
        </w:rPr>
        <w:t>międzywarstwowej</w:t>
      </w:r>
      <w:proofErr w:type="spellEnd"/>
      <w:r w:rsidRPr="00AE1B49">
        <w:rPr>
          <w:rFonts w:ascii="Times New Roman" w:hAnsi="Times New Roman" w:cs="Times New Roman"/>
        </w:rPr>
        <w:t xml:space="preserve"> a tym samym nośności oraz trwałości zmęczeniowej konstrukcji nawierzchni.</w:t>
      </w:r>
    </w:p>
    <w:p w:rsidR="00AE1B49" w:rsidRP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AE1B49" w:rsidRPr="00AE1B49" w:rsidRDefault="00840EF0" w:rsidP="00AE1B49">
      <w:pPr>
        <w:pStyle w:val="Teksttreci1"/>
        <w:tabs>
          <w:tab w:val="left" w:pos="1242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  <w:r w:rsidRPr="00840EF0">
        <w:rPr>
          <w:rFonts w:ascii="Times New Roman" w:hAnsi="Times New Roman" w:cs="Times New Roman"/>
        </w:rPr>
        <w:t>Wyrażamy zgodę na zastosowanie warstwy podbudowy z mieszanki AC 22 P 35/50.</w:t>
      </w:r>
    </w:p>
    <w:p w:rsidR="00AE1B49" w:rsidRPr="00AE1B49" w:rsidRDefault="00AE1B49" w:rsidP="00AE1B49">
      <w:pPr>
        <w:pStyle w:val="Teksttreci1"/>
        <w:tabs>
          <w:tab w:val="left" w:pos="1242"/>
        </w:tabs>
        <w:spacing w:before="0" w:after="0" w:line="240" w:lineRule="auto"/>
        <w:ind w:left="9" w:right="40" w:firstLine="0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256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 dokumentacji przetargowej wskazano do zaprojektowania mieszankę na warstwę podbudowy AC 16P, KR 3 na asfalcie 50/70. Wnosimy o wyrażenie zgody na możliwość zastosowania asfaltu 35/50 dla mieszanki AC 16 P, dla kategorii ruchu KR 3. Proponowana zmiana jest zgodna z aktualnie obowiązującym dokumentem technicznym WT2-2014 oraz pozwoli zwiększyć odporność mm-a na deformacje trwałe, a w konsekwencji wydłużyć okres eksploatacji nawierzchni.</w:t>
      </w:r>
    </w:p>
    <w:p w:rsid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840EF0" w:rsidRPr="00AE1B49" w:rsidRDefault="00840EF0" w:rsidP="00840EF0">
      <w:pPr>
        <w:pStyle w:val="Teksttreci51"/>
        <w:spacing w:before="0" w:after="0" w:line="240" w:lineRule="auto"/>
        <w:jc w:val="both"/>
        <w:rPr>
          <w:rFonts w:ascii="Times New Roman" w:hAnsi="Times New Roman" w:cs="Times New Roman"/>
          <w:b/>
          <w:i w:val="0"/>
        </w:rPr>
      </w:pPr>
    </w:p>
    <w:p w:rsidR="00AE1B49" w:rsidRDefault="00840EF0" w:rsidP="00840EF0">
      <w:pPr>
        <w:pStyle w:val="Teksttreci1"/>
        <w:spacing w:before="0" w:after="0" w:line="240" w:lineRule="auto"/>
        <w:ind w:left="709" w:right="40" w:firstLine="0"/>
        <w:rPr>
          <w:rFonts w:ascii="Times New Roman" w:hAnsi="Times New Roman" w:cs="Times New Roman"/>
        </w:rPr>
      </w:pPr>
      <w:r w:rsidRPr="00840EF0">
        <w:rPr>
          <w:rFonts w:ascii="Times New Roman" w:hAnsi="Times New Roman" w:cs="Times New Roman"/>
        </w:rPr>
        <w:t>Wyrażamy zgodę na zastosowanie zapisów z zakresu wymagań zawartych w WT1 i WT2 – 2014r.</w:t>
      </w:r>
    </w:p>
    <w:p w:rsidR="00840EF0" w:rsidRPr="00AE1B49" w:rsidRDefault="00840EF0" w:rsidP="00840EF0">
      <w:pPr>
        <w:pStyle w:val="Teksttreci1"/>
        <w:spacing w:before="0" w:after="0" w:line="240" w:lineRule="auto"/>
        <w:ind w:left="709" w:right="40" w:firstLine="0"/>
        <w:rPr>
          <w:rFonts w:ascii="Times New Roman" w:hAnsi="Times New Roman" w:cs="Times New Roman"/>
        </w:rPr>
      </w:pPr>
    </w:p>
    <w:p w:rsidR="00AE1B49" w:rsidRPr="00840EF0" w:rsidRDefault="00AE1B49" w:rsidP="00840EF0">
      <w:pPr>
        <w:pStyle w:val="Teksttreci1"/>
        <w:numPr>
          <w:ilvl w:val="0"/>
          <w:numId w:val="4"/>
        </w:numPr>
        <w:tabs>
          <w:tab w:val="left" w:pos="1246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W dokumentacji przetarg</w:t>
      </w:r>
      <w:r w:rsidRPr="00840EF0">
        <w:rPr>
          <w:rFonts w:ascii="Times New Roman" w:hAnsi="Times New Roman" w:cs="Times New Roman"/>
        </w:rPr>
        <w:t>owej wskazano do zaprojektowania mieszankę na warstwę wiążącą AC 16W, KR 3 na asfalcie 50/70. Wnosimy o wyrażenie zgody na możliwość zastosowania asfaltu 35/50 dla mieszanki AC 16 W, dla kategorii ruchu KR 3. Proponowana zmiana jest zgodna z przywołanym w SST w pkt. 10.2 dokumentem technicznym WT-2 2010 i aktualnie obowiązującym dokumentem technicznym WT2- 2014 oraz pozwoli zwiększyć odporność mm-a na deformacje trwałe, a w konsekwencji wydłużyć okres eksploatacji nawierzchni.</w:t>
      </w:r>
    </w:p>
    <w:p w:rsidR="00AE1B49" w:rsidRP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lastRenderedPageBreak/>
        <w:t>Odpowiedź Zamawiającego:</w:t>
      </w:r>
    </w:p>
    <w:p w:rsidR="00AE1B49" w:rsidRPr="00AE1B49" w:rsidRDefault="00AE1B49" w:rsidP="00AE1B49">
      <w:pPr>
        <w:pStyle w:val="Teksttreci1"/>
        <w:tabs>
          <w:tab w:val="left" w:pos="1246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AE1B49" w:rsidRDefault="00840EF0" w:rsidP="00840EF0">
      <w:pPr>
        <w:pStyle w:val="Teksttreci1"/>
        <w:spacing w:before="0" w:after="0" w:line="240" w:lineRule="auto"/>
        <w:ind w:left="9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40EF0">
        <w:rPr>
          <w:rFonts w:ascii="Times New Roman" w:hAnsi="Times New Roman" w:cs="Times New Roman"/>
        </w:rPr>
        <w:t>Wyrażamy zgodę na zastosowanie warstwę wiążącą mieszanki AC 16 W 35/50.</w:t>
      </w:r>
    </w:p>
    <w:p w:rsidR="00840EF0" w:rsidRPr="00AE1B49" w:rsidRDefault="00840EF0" w:rsidP="00840EF0">
      <w:pPr>
        <w:pStyle w:val="Teksttreci1"/>
        <w:spacing w:before="0" w:after="0" w:line="240" w:lineRule="auto"/>
        <w:ind w:right="40" w:firstLine="0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256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Dotyczy D.05.03.05 Specyfikacje techniczne przywołują nieaktualne WT1, WT2-2010. Czy Zamawiający dopuszcza projektowanie mm-a zgodnie z WT-l,WT-2 2014? Wspomniane dokumenty zostały wdrożone zarządzeniami nr 46 i 54 Generalnego Dyrektora Dróg Krajowych i Autostrad z 2014 roku.</w:t>
      </w:r>
    </w:p>
    <w:p w:rsidR="00AE1B49" w:rsidRP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AE1B49" w:rsidRPr="00AE1B49" w:rsidRDefault="00AE1B49" w:rsidP="00AE1B49">
      <w:pPr>
        <w:pStyle w:val="Teksttreci1"/>
        <w:tabs>
          <w:tab w:val="left" w:pos="1256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AE1B49" w:rsidRDefault="00840EF0" w:rsidP="00840EF0">
      <w:pPr>
        <w:pStyle w:val="Teksttreci1"/>
        <w:spacing w:before="0" w:after="0" w:line="240" w:lineRule="auto"/>
        <w:ind w:left="699" w:right="40" w:firstLine="0"/>
        <w:jc w:val="both"/>
        <w:rPr>
          <w:rFonts w:ascii="Times New Roman" w:hAnsi="Times New Roman" w:cs="Times New Roman"/>
        </w:rPr>
      </w:pPr>
      <w:r w:rsidRPr="00840EF0">
        <w:rPr>
          <w:rFonts w:ascii="Times New Roman" w:hAnsi="Times New Roman" w:cs="Times New Roman"/>
        </w:rPr>
        <w:t xml:space="preserve">Dopuszczamy projektowanie mieszanki mineralno-asfaltowej zgodnie </w:t>
      </w:r>
      <w:r>
        <w:rPr>
          <w:rFonts w:ascii="Times New Roman" w:hAnsi="Times New Roman" w:cs="Times New Roman"/>
        </w:rPr>
        <w:br/>
      </w:r>
      <w:r w:rsidRPr="00840EF0">
        <w:rPr>
          <w:rFonts w:ascii="Times New Roman" w:hAnsi="Times New Roman" w:cs="Times New Roman"/>
        </w:rPr>
        <w:t>z WT-1,WT-2 2014.</w:t>
      </w:r>
    </w:p>
    <w:p w:rsidR="009C723E" w:rsidRPr="00AE1B49" w:rsidRDefault="009C723E" w:rsidP="009C723E">
      <w:pPr>
        <w:pStyle w:val="Teksttreci1"/>
        <w:spacing w:before="0" w:after="0" w:line="240" w:lineRule="auto"/>
        <w:ind w:right="40" w:firstLine="0"/>
        <w:jc w:val="both"/>
        <w:rPr>
          <w:rFonts w:ascii="Times New Roman" w:hAnsi="Times New Roman" w:cs="Times New Roman"/>
        </w:rPr>
      </w:pPr>
    </w:p>
    <w:p w:rsidR="00AE1B49" w:rsidRDefault="00AE1B49" w:rsidP="00AE1B49">
      <w:pPr>
        <w:pStyle w:val="Teksttreci1"/>
        <w:numPr>
          <w:ilvl w:val="0"/>
          <w:numId w:val="4"/>
        </w:numPr>
        <w:tabs>
          <w:tab w:val="left" w:pos="1266"/>
        </w:tabs>
        <w:spacing w:before="0" w:after="0" w:line="240" w:lineRule="auto"/>
        <w:ind w:right="40"/>
        <w:jc w:val="both"/>
        <w:rPr>
          <w:rFonts w:ascii="Times New Roman" w:hAnsi="Times New Roman" w:cs="Times New Roman"/>
        </w:rPr>
      </w:pPr>
      <w:r w:rsidRPr="00AE1B49">
        <w:rPr>
          <w:rFonts w:ascii="Times New Roman" w:hAnsi="Times New Roman" w:cs="Times New Roman"/>
        </w:rPr>
        <w:t>Dotyczy D.05.03.05 Prosimy o zmianę zapisów w pkt.5.2.2 w zakresie zawartości wolnej przestrzeni w wykonanej warstwie z AC16 W,KR3-4 na 3.0-8.0. Proponowany zapis jest zgodny z WT2-2016, część II "Wykonanie warstw nawierzchni asfaltowych."</w:t>
      </w:r>
    </w:p>
    <w:p w:rsidR="00AE1B49" w:rsidRDefault="00AE1B49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840EF0" w:rsidRPr="00AE1B49" w:rsidRDefault="00840EF0" w:rsidP="00AE1B4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840EF0" w:rsidRPr="00840EF0" w:rsidRDefault="00840EF0" w:rsidP="00840EF0">
      <w:pPr>
        <w:ind w:left="454" w:firstLine="0"/>
        <w:rPr>
          <w:lang w:eastAsia="en-US"/>
        </w:rPr>
      </w:pPr>
      <w:r w:rsidRPr="00840EF0">
        <w:rPr>
          <w:lang w:eastAsia="en-US"/>
        </w:rPr>
        <w:t>Dopuszczamy zastosowanie wymaganych wskaźników zagęszczenia oraz zawartości wolnych przestrzeni w zaprojektowanej warstwie AC 16W zgodnie z WT-2 2016 – część II.</w:t>
      </w:r>
    </w:p>
    <w:p w:rsidR="00AE1B49" w:rsidRPr="00AE1B49" w:rsidRDefault="00AE1B49" w:rsidP="00AE1B49">
      <w:pPr>
        <w:pStyle w:val="Teksttreci1"/>
        <w:tabs>
          <w:tab w:val="left" w:pos="1266"/>
        </w:tabs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9A7188" w:rsidRPr="00E75AC0" w:rsidRDefault="009A7188" w:rsidP="009A718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E75AC0">
        <w:rPr>
          <w:sz w:val="24"/>
          <w:szCs w:val="24"/>
        </w:rPr>
        <w:t>Prosimy o załączenie odwiertów geologicznych do udostępnionej dokumentacji geologicznej.</w:t>
      </w:r>
    </w:p>
    <w:p w:rsidR="009C723E" w:rsidRPr="00E75AC0" w:rsidRDefault="009C723E" w:rsidP="009C723E">
      <w:pPr>
        <w:pStyle w:val="Akapitzlist"/>
        <w:jc w:val="both"/>
        <w:rPr>
          <w:b/>
          <w:sz w:val="24"/>
          <w:szCs w:val="24"/>
        </w:rPr>
      </w:pPr>
      <w:r w:rsidRPr="00E75AC0">
        <w:rPr>
          <w:b/>
          <w:sz w:val="24"/>
          <w:szCs w:val="24"/>
        </w:rPr>
        <w:t>Odpowiedź Zamawiającego:</w:t>
      </w:r>
    </w:p>
    <w:p w:rsidR="00E75AC0" w:rsidRDefault="00E75AC0" w:rsidP="009C723E">
      <w:pPr>
        <w:pStyle w:val="Akapitzlist"/>
        <w:jc w:val="both"/>
        <w:rPr>
          <w:sz w:val="24"/>
          <w:szCs w:val="24"/>
        </w:rPr>
      </w:pPr>
    </w:p>
    <w:p w:rsidR="009C723E" w:rsidRPr="00E75AC0" w:rsidRDefault="00E75AC0" w:rsidP="009C723E">
      <w:pPr>
        <w:pStyle w:val="Akapitzlist"/>
        <w:jc w:val="both"/>
        <w:rPr>
          <w:color w:val="FF0000"/>
          <w:sz w:val="24"/>
          <w:szCs w:val="24"/>
        </w:rPr>
      </w:pPr>
      <w:r w:rsidRPr="00E75AC0">
        <w:rPr>
          <w:sz w:val="24"/>
          <w:szCs w:val="24"/>
        </w:rPr>
        <w:t xml:space="preserve"> Zamawiający uzupełnił dokumentacje geotechniczną </w:t>
      </w:r>
    </w:p>
    <w:p w:rsidR="00E75AC0" w:rsidRPr="009C723E" w:rsidRDefault="00E75AC0" w:rsidP="009C723E">
      <w:pPr>
        <w:pStyle w:val="Akapitzlist"/>
        <w:jc w:val="both"/>
        <w:rPr>
          <w:b/>
          <w:color w:val="FF0000"/>
          <w:sz w:val="24"/>
          <w:szCs w:val="24"/>
        </w:rPr>
      </w:pPr>
    </w:p>
    <w:p w:rsidR="009C723E" w:rsidRPr="009C723E" w:rsidRDefault="009C723E" w:rsidP="009C723E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</w:rPr>
        <w:t xml:space="preserve"> </w:t>
      </w:r>
      <w:r w:rsidRPr="009C723E">
        <w:rPr>
          <w:color w:val="000000" w:themeColor="text1"/>
          <w:sz w:val="24"/>
          <w:szCs w:val="24"/>
        </w:rPr>
        <w:t>Brak pełnego opisu technicznego oraz niepełne rysunki techniczne w załączonym Projekcie Budowlanym – etap I – źle zeskanowana dokumentacja. Proszę o załączenie pełnego Projektu Budowlanego – etap I (PB-I Etap) do dokumentacji przetargowej.</w:t>
      </w:r>
    </w:p>
    <w:p w:rsidR="009C723E" w:rsidRDefault="009C723E" w:rsidP="009C723E">
      <w:pPr>
        <w:pStyle w:val="Teksttreci1"/>
        <w:spacing w:before="0" w:after="0" w:line="240" w:lineRule="auto"/>
        <w:ind w:left="426" w:firstLine="282"/>
        <w:jc w:val="both"/>
        <w:rPr>
          <w:rFonts w:ascii="Times New Roman" w:hAnsi="Times New Roman" w:cs="Times New Roman"/>
          <w:color w:val="000000" w:themeColor="text1"/>
        </w:rPr>
      </w:pPr>
      <w:r w:rsidRPr="009C723E">
        <w:rPr>
          <w:rFonts w:ascii="Times New Roman" w:hAnsi="Times New Roman" w:cs="Times New Roman"/>
          <w:color w:val="000000" w:themeColor="text1"/>
        </w:rPr>
        <w:t>Powyższe jest niezbędne do prawidłowej wyceny przedmiotowego zadania.</w:t>
      </w:r>
    </w:p>
    <w:p w:rsidR="009C723E" w:rsidRDefault="009C723E" w:rsidP="009C723E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9C723E" w:rsidRDefault="009C723E" w:rsidP="009C723E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AE1B49">
        <w:rPr>
          <w:rFonts w:ascii="Times New Roman" w:hAnsi="Times New Roman" w:cs="Times New Roman"/>
          <w:b/>
          <w:i w:val="0"/>
        </w:rPr>
        <w:t>Odpowiedź Zamawiającego:</w:t>
      </w:r>
    </w:p>
    <w:p w:rsidR="009C723E" w:rsidRDefault="009C723E" w:rsidP="009C723E">
      <w:pPr>
        <w:pStyle w:val="Teksttreci1"/>
        <w:spacing w:before="0" w:after="0" w:line="240" w:lineRule="auto"/>
        <w:ind w:left="426" w:firstLine="282"/>
        <w:jc w:val="both"/>
        <w:rPr>
          <w:rFonts w:ascii="Times New Roman" w:hAnsi="Times New Roman" w:cs="Times New Roman"/>
          <w:color w:val="000000" w:themeColor="text1"/>
        </w:rPr>
      </w:pPr>
    </w:p>
    <w:p w:rsidR="009C723E" w:rsidRDefault="009C723E" w:rsidP="009C723E">
      <w:pPr>
        <w:pStyle w:val="Teksttreci1"/>
        <w:spacing w:before="0" w:after="0" w:line="240" w:lineRule="auto"/>
        <w:ind w:left="426" w:firstLine="28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Pełny projekt  został załączony ponownie  i otwiera się w całości </w:t>
      </w:r>
    </w:p>
    <w:p w:rsidR="009C723E" w:rsidRDefault="009C723E" w:rsidP="009C723E">
      <w:pPr>
        <w:pStyle w:val="Teksttreci1"/>
        <w:spacing w:before="0" w:after="0" w:line="240" w:lineRule="auto"/>
        <w:ind w:left="426" w:firstLine="282"/>
        <w:jc w:val="both"/>
        <w:rPr>
          <w:rFonts w:ascii="Times New Roman" w:hAnsi="Times New Roman" w:cs="Times New Roman"/>
          <w:color w:val="000000" w:themeColor="text1"/>
        </w:rPr>
      </w:pPr>
    </w:p>
    <w:p w:rsidR="009C723E" w:rsidRDefault="009C723E" w:rsidP="009C723E">
      <w:pPr>
        <w:pStyle w:val="Teksttreci1"/>
        <w:spacing w:before="0" w:after="0" w:line="240" w:lineRule="auto"/>
        <w:ind w:left="426" w:firstLine="282"/>
        <w:jc w:val="both"/>
        <w:rPr>
          <w:rFonts w:ascii="Times New Roman" w:hAnsi="Times New Roman" w:cs="Times New Roman"/>
          <w:color w:val="000000" w:themeColor="text1"/>
        </w:rPr>
      </w:pPr>
    </w:p>
    <w:p w:rsidR="009C723E" w:rsidRDefault="00762DB5" w:rsidP="00762DB5">
      <w:pPr>
        <w:pStyle w:val="Teksttreci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2DB5">
        <w:rPr>
          <w:rFonts w:ascii="Times New Roman" w:hAnsi="Times New Roman" w:cs="Times New Roman"/>
          <w:color w:val="000000" w:themeColor="text1"/>
        </w:rPr>
        <w:t>W związku z opisem na rys. nr 1A/B PB- etap I dot. wylotu kanalizacji deszczowej ,,Projekt nie obejmuje budowy sieci kanalizacji na działce nr ew. 290/2” pytam, czy w/w zakres jest do wyceny w przedmiotowym zadaniu czy nie.?</w:t>
      </w:r>
    </w:p>
    <w:p w:rsidR="00762DB5" w:rsidRDefault="00762DB5" w:rsidP="00762DB5">
      <w:pPr>
        <w:pStyle w:val="Teksttreci1"/>
        <w:spacing w:before="0" w:after="0" w:line="240" w:lineRule="auto"/>
        <w:ind w:left="720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762DB5" w:rsidRPr="00762DB5" w:rsidRDefault="00762DB5" w:rsidP="00762DB5">
      <w:pPr>
        <w:pStyle w:val="Teksttreci1"/>
        <w:spacing w:before="0" w:after="0" w:line="240" w:lineRule="auto"/>
        <w:ind w:left="72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762DB5">
        <w:rPr>
          <w:rFonts w:ascii="Times New Roman" w:hAnsi="Times New Roman" w:cs="Times New Roman"/>
          <w:b/>
          <w:color w:val="000000" w:themeColor="text1"/>
        </w:rPr>
        <w:t xml:space="preserve">Odpowiedź Zamawiającego: </w:t>
      </w:r>
    </w:p>
    <w:p w:rsidR="00762DB5" w:rsidRDefault="00762DB5" w:rsidP="00762DB5">
      <w:pPr>
        <w:pStyle w:val="Teksttreci1"/>
        <w:spacing w:before="0" w:after="0" w:line="240" w:lineRule="auto"/>
        <w:ind w:left="720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E75AC0" w:rsidRPr="001C11FC" w:rsidRDefault="00762DB5" w:rsidP="001C11FC">
      <w:pPr>
        <w:pStyle w:val="Teksttreci1"/>
        <w:spacing w:before="0" w:after="0" w:line="240" w:lineRule="auto"/>
        <w:ind w:left="72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Tak zakres jest do wyceny w przedmiotowym zadaniu – obejmuje  to projekt PB-II Etap. pdf. </w:t>
      </w:r>
    </w:p>
    <w:p w:rsidR="00762DB5" w:rsidRPr="00762DB5" w:rsidRDefault="00762DB5" w:rsidP="00762DB5">
      <w:pPr>
        <w:pStyle w:val="Teksttreci1"/>
        <w:spacing w:before="0" w:after="0" w:line="240" w:lineRule="auto"/>
        <w:ind w:left="720" w:firstLine="0"/>
        <w:jc w:val="both"/>
        <w:rPr>
          <w:rFonts w:ascii="Times New Roman" w:hAnsi="Times New Roman" w:cs="Times New Roman"/>
          <w:b/>
          <w:color w:val="000000" w:themeColor="text1"/>
        </w:rPr>
      </w:pPr>
    </w:p>
    <w:sectPr w:rsidR="00762DB5" w:rsidRPr="00762DB5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FA4FF6"/>
    <w:lvl w:ilvl="0">
      <w:start w:val="1"/>
      <w:numFmt w:val="bullet"/>
      <w:lvlText w:val="-"/>
      <w:lvlJc w:val="left"/>
      <w:rPr>
        <w:sz w:val="24"/>
        <w:szCs w:val="24"/>
      </w:rPr>
    </w:lvl>
    <w:lvl w:ilvl="1">
      <w:start w:val="1"/>
      <w:numFmt w:val="lowerLetter"/>
      <w:lvlText w:val="%2)"/>
      <w:lvlJc w:val="left"/>
      <w:rPr>
        <w:sz w:val="24"/>
        <w:szCs w:val="24"/>
      </w:rPr>
    </w:lvl>
    <w:lvl w:ilvl="2">
      <w:start w:val="1"/>
      <w:numFmt w:val="lowerLetter"/>
      <w:lvlText w:val="%2)"/>
      <w:lvlJc w:val="left"/>
      <w:rPr>
        <w:sz w:val="24"/>
        <w:szCs w:val="24"/>
      </w:rPr>
    </w:lvl>
    <w:lvl w:ilvl="3">
      <w:start w:val="1"/>
      <w:numFmt w:val="lowerLetter"/>
      <w:lvlText w:val="%2)"/>
      <w:lvlJc w:val="left"/>
      <w:rPr>
        <w:sz w:val="24"/>
        <w:szCs w:val="24"/>
      </w:rPr>
    </w:lvl>
    <w:lvl w:ilvl="4">
      <w:start w:val="1"/>
      <w:numFmt w:val="lowerLetter"/>
      <w:lvlText w:val="%2)"/>
      <w:lvlJc w:val="left"/>
      <w:rPr>
        <w:sz w:val="24"/>
        <w:szCs w:val="24"/>
      </w:rPr>
    </w:lvl>
    <w:lvl w:ilvl="5">
      <w:start w:val="1"/>
      <w:numFmt w:val="lowerLetter"/>
      <w:lvlText w:val="%2)"/>
      <w:lvlJc w:val="left"/>
      <w:rPr>
        <w:sz w:val="24"/>
        <w:szCs w:val="24"/>
      </w:rPr>
    </w:lvl>
    <w:lvl w:ilvl="6">
      <w:start w:val="1"/>
      <w:numFmt w:val="lowerLetter"/>
      <w:lvlText w:val="%2)"/>
      <w:lvlJc w:val="left"/>
      <w:rPr>
        <w:sz w:val="24"/>
        <w:szCs w:val="24"/>
      </w:rPr>
    </w:lvl>
    <w:lvl w:ilvl="7">
      <w:start w:val="1"/>
      <w:numFmt w:val="lowerLetter"/>
      <w:lvlText w:val="%2)"/>
      <w:lvlJc w:val="left"/>
      <w:rPr>
        <w:sz w:val="24"/>
        <w:szCs w:val="24"/>
      </w:rPr>
    </w:lvl>
    <w:lvl w:ilvl="8">
      <w:start w:val="1"/>
      <w:numFmt w:val="lowerLetter"/>
      <w:lvlText w:val="%2)"/>
      <w:lvlJc w:val="left"/>
      <w:rPr>
        <w:sz w:val="24"/>
        <w:szCs w:val="24"/>
      </w:rPr>
    </w:lvl>
  </w:abstractNum>
  <w:abstractNum w:abstractNumId="1">
    <w:nsid w:val="050C5F76"/>
    <w:multiLevelType w:val="hybridMultilevel"/>
    <w:tmpl w:val="0ADCE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A58"/>
    <w:multiLevelType w:val="hybridMultilevel"/>
    <w:tmpl w:val="C1EC1C60"/>
    <w:lvl w:ilvl="0" w:tplc="12C8CA5C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D684F"/>
    <w:multiLevelType w:val="hybridMultilevel"/>
    <w:tmpl w:val="C01C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52055"/>
    <w:multiLevelType w:val="hybridMultilevel"/>
    <w:tmpl w:val="0BC4D4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00641E"/>
    <w:multiLevelType w:val="hybridMultilevel"/>
    <w:tmpl w:val="2DEAD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20A24"/>
    <w:multiLevelType w:val="hybridMultilevel"/>
    <w:tmpl w:val="FD205896"/>
    <w:lvl w:ilvl="0" w:tplc="47ECBC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A1298"/>
    <w:multiLevelType w:val="hybridMultilevel"/>
    <w:tmpl w:val="7BDC273E"/>
    <w:lvl w:ilvl="0" w:tplc="F970CC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33090"/>
    <w:rsid w:val="000B0529"/>
    <w:rsid w:val="001252AB"/>
    <w:rsid w:val="00161E61"/>
    <w:rsid w:val="001C11FC"/>
    <w:rsid w:val="0021728E"/>
    <w:rsid w:val="002358BA"/>
    <w:rsid w:val="00241F75"/>
    <w:rsid w:val="002D5512"/>
    <w:rsid w:val="0036698F"/>
    <w:rsid w:val="00380B35"/>
    <w:rsid w:val="00382F17"/>
    <w:rsid w:val="003E7626"/>
    <w:rsid w:val="003F7094"/>
    <w:rsid w:val="00413BE3"/>
    <w:rsid w:val="004466B6"/>
    <w:rsid w:val="005706A0"/>
    <w:rsid w:val="005910F0"/>
    <w:rsid w:val="005E51B6"/>
    <w:rsid w:val="00620DDA"/>
    <w:rsid w:val="0066481C"/>
    <w:rsid w:val="0066587D"/>
    <w:rsid w:val="006C1575"/>
    <w:rsid w:val="006F7BE2"/>
    <w:rsid w:val="007258E1"/>
    <w:rsid w:val="00741B84"/>
    <w:rsid w:val="0074470D"/>
    <w:rsid w:val="00762DB5"/>
    <w:rsid w:val="007E5401"/>
    <w:rsid w:val="00840EF0"/>
    <w:rsid w:val="008A6800"/>
    <w:rsid w:val="008C5414"/>
    <w:rsid w:val="008F7B53"/>
    <w:rsid w:val="00905358"/>
    <w:rsid w:val="00932011"/>
    <w:rsid w:val="00946630"/>
    <w:rsid w:val="009A7188"/>
    <w:rsid w:val="009C723E"/>
    <w:rsid w:val="00A05B0D"/>
    <w:rsid w:val="00A15DB8"/>
    <w:rsid w:val="00A6590E"/>
    <w:rsid w:val="00AC6A6C"/>
    <w:rsid w:val="00AE1B49"/>
    <w:rsid w:val="00B07D02"/>
    <w:rsid w:val="00B142DB"/>
    <w:rsid w:val="00BB461B"/>
    <w:rsid w:val="00C57A56"/>
    <w:rsid w:val="00D345AF"/>
    <w:rsid w:val="00DE072B"/>
    <w:rsid w:val="00DE16E7"/>
    <w:rsid w:val="00E75AC0"/>
    <w:rsid w:val="00F93B63"/>
    <w:rsid w:val="00F9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2">
    <w:name w:val="Tekst treści (2)"/>
    <w:basedOn w:val="Domylnaczcionkaakapitu"/>
    <w:link w:val="Teksttreci2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Nagwek1">
    <w:name w:val="Nagłówek #1"/>
    <w:basedOn w:val="Domylnaczcionkaakapitu"/>
    <w:link w:val="Nagwek11"/>
    <w:uiPriority w:val="99"/>
    <w:rsid w:val="00380B35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</w:pPr>
    <w:rPr>
      <w:rFonts w:ascii="Arial" w:hAnsi="Arial" w:cs="Arial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380B35"/>
    <w:pPr>
      <w:shd w:val="clear" w:color="auto" w:fill="FFFFFF"/>
      <w:suppressAutoHyphens w:val="0"/>
      <w:spacing w:before="720" w:after="480" w:line="259" w:lineRule="exact"/>
      <w:ind w:firstLine="0"/>
    </w:pPr>
    <w:rPr>
      <w:rFonts w:ascii="Arial" w:hAnsi="Arial" w:cs="Arial"/>
      <w:lang w:eastAsia="en-US"/>
    </w:rPr>
  </w:style>
  <w:style w:type="paragraph" w:customStyle="1" w:styleId="Nagwek11">
    <w:name w:val="Nagłówek #11"/>
    <w:basedOn w:val="Normalny"/>
    <w:link w:val="Nagwek1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  <w:outlineLvl w:val="0"/>
    </w:pPr>
    <w:rPr>
      <w:rFonts w:ascii="Arial" w:hAnsi="Arial" w:cs="Arial"/>
      <w:b/>
      <w:bCs/>
      <w:lang w:eastAsia="en-US"/>
    </w:rPr>
  </w:style>
  <w:style w:type="character" w:customStyle="1" w:styleId="Teksttreci6">
    <w:name w:val="Tekst treści (6)"/>
    <w:basedOn w:val="Domylnaczcionkaakapitu"/>
    <w:link w:val="Teksttreci61"/>
    <w:uiPriority w:val="99"/>
    <w:rsid w:val="00A05B0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05B0D"/>
    <w:pPr>
      <w:shd w:val="clear" w:color="auto" w:fill="FFFFFF"/>
      <w:suppressAutoHyphens w:val="0"/>
      <w:spacing w:after="780" w:line="240" w:lineRule="atLeast"/>
      <w:ind w:firstLine="0"/>
      <w:jc w:val="left"/>
    </w:pPr>
    <w:rPr>
      <w:i/>
      <w:iCs/>
      <w:lang w:eastAsia="en-US"/>
    </w:rPr>
  </w:style>
  <w:style w:type="character" w:customStyle="1" w:styleId="Teksttreci20">
    <w:name w:val="Tekst treści2"/>
    <w:basedOn w:val="Teksttreci"/>
    <w:uiPriority w:val="99"/>
    <w:rsid w:val="005E51B6"/>
    <w:rPr>
      <w:rFonts w:ascii="Verdana" w:hAnsi="Verdana" w:cs="Verdana"/>
      <w:sz w:val="24"/>
      <w:szCs w:val="24"/>
      <w:shd w:val="clear" w:color="auto" w:fill="FFFFFF"/>
    </w:rPr>
  </w:style>
  <w:style w:type="character" w:customStyle="1" w:styleId="Teksttreci52">
    <w:name w:val="Tekst treści (5)2"/>
    <w:basedOn w:val="Teksttreci5"/>
    <w:uiPriority w:val="99"/>
    <w:rsid w:val="005E51B6"/>
    <w:rPr>
      <w:rFonts w:ascii="Verdana" w:hAnsi="Verdana" w:cs="Verdana"/>
      <w:i/>
      <w:iCs/>
      <w:sz w:val="24"/>
      <w:szCs w:val="24"/>
      <w:shd w:val="clear" w:color="auto" w:fill="FFFFFF"/>
    </w:rPr>
  </w:style>
  <w:style w:type="character" w:customStyle="1" w:styleId="TeksttreciCalibri">
    <w:name w:val="Tekst treści + Calibri"/>
    <w:basedOn w:val="Teksttreci"/>
    <w:uiPriority w:val="99"/>
    <w:rsid w:val="003F7094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Teksttreci15pt">
    <w:name w:val="Tekst treści + 15 pt"/>
    <w:basedOn w:val="Teksttreci"/>
    <w:uiPriority w:val="99"/>
    <w:rsid w:val="003F7094"/>
    <w:rPr>
      <w:rFonts w:ascii="Times New Roman" w:hAnsi="Times New Roman" w:cs="Times New Roman"/>
      <w:sz w:val="30"/>
      <w:szCs w:val="3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6869-DBDA-4E5F-A5FE-FF5777CD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1778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18</cp:revision>
  <cp:lastPrinted>2019-10-22T11:57:00Z</cp:lastPrinted>
  <dcterms:created xsi:type="dcterms:W3CDTF">2019-10-22T07:39:00Z</dcterms:created>
  <dcterms:modified xsi:type="dcterms:W3CDTF">2019-10-22T13:22:00Z</dcterms:modified>
</cp:coreProperties>
</file>