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5F" w:rsidRDefault="0066481C" w:rsidP="0066481C">
      <w:pPr>
        <w:ind w:firstLine="0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475600" cy="720000"/>
            <wp:effectExtent l="0" t="0" r="0" b="4445"/>
            <wp:docPr id="1" name="Obraz 1" descr="http://poiis.nfosigw.gov.pl/gfx/poiis/userfiles/images/logotypy/poiis_2018/fe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iis.nfosigw.gov.pl/gfx/poiis/userfiles/images/logotypy/poiis_2018/ferp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0529" w:rsidRDefault="000B0529" w:rsidP="0066481C">
      <w:pPr>
        <w:ind w:firstLine="0"/>
      </w:pPr>
    </w:p>
    <w:p w:rsidR="000B0529" w:rsidRPr="005F55F0" w:rsidRDefault="000B0529" w:rsidP="000B0529">
      <w:pPr>
        <w:jc w:val="right"/>
        <w:rPr>
          <w:sz w:val="23"/>
          <w:szCs w:val="23"/>
        </w:rPr>
      </w:pPr>
      <w:r w:rsidRPr="005F55F0">
        <w:rPr>
          <w:sz w:val="23"/>
          <w:szCs w:val="23"/>
        </w:rPr>
        <w:t>Sochaczew dnia 0</w:t>
      </w:r>
      <w:r>
        <w:rPr>
          <w:sz w:val="23"/>
          <w:szCs w:val="23"/>
        </w:rPr>
        <w:t>9</w:t>
      </w:r>
      <w:r w:rsidRPr="005F55F0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Pr="005F55F0">
        <w:rPr>
          <w:sz w:val="23"/>
          <w:szCs w:val="23"/>
        </w:rPr>
        <w:t xml:space="preserve">0.2019  </w:t>
      </w:r>
      <w:proofErr w:type="spellStart"/>
      <w:r w:rsidRPr="005F55F0">
        <w:rPr>
          <w:sz w:val="23"/>
          <w:szCs w:val="23"/>
        </w:rPr>
        <w:t>r</w:t>
      </w:r>
      <w:proofErr w:type="spellEnd"/>
      <w:r w:rsidRPr="005F55F0">
        <w:rPr>
          <w:sz w:val="23"/>
          <w:szCs w:val="23"/>
        </w:rPr>
        <w:t xml:space="preserve">. </w:t>
      </w:r>
    </w:p>
    <w:p w:rsidR="000B0529" w:rsidRPr="005F55F0" w:rsidRDefault="000B0529" w:rsidP="000B0529">
      <w:pPr>
        <w:rPr>
          <w:sz w:val="23"/>
          <w:szCs w:val="23"/>
        </w:rPr>
      </w:pPr>
      <w:r w:rsidRPr="005F55F0">
        <w:rPr>
          <w:sz w:val="23"/>
          <w:szCs w:val="23"/>
        </w:rPr>
        <w:t>ZP. 272.1.1</w:t>
      </w:r>
      <w:r>
        <w:rPr>
          <w:sz w:val="23"/>
          <w:szCs w:val="23"/>
        </w:rPr>
        <w:t>5</w:t>
      </w:r>
      <w:r w:rsidRPr="005F55F0">
        <w:rPr>
          <w:sz w:val="23"/>
          <w:szCs w:val="23"/>
        </w:rPr>
        <w:t>.</w:t>
      </w:r>
      <w:r>
        <w:rPr>
          <w:sz w:val="23"/>
          <w:szCs w:val="23"/>
        </w:rPr>
        <w:t>3</w:t>
      </w:r>
      <w:r w:rsidRPr="005F55F0">
        <w:rPr>
          <w:sz w:val="23"/>
          <w:szCs w:val="23"/>
        </w:rPr>
        <w:t>.2019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0B0529" w:rsidRPr="005F55F0" w:rsidRDefault="000B0529" w:rsidP="000B0529">
      <w:pPr>
        <w:spacing w:after="0" w:line="240" w:lineRule="auto"/>
        <w:rPr>
          <w:sz w:val="23"/>
          <w:szCs w:val="23"/>
        </w:rPr>
      </w:pPr>
    </w:p>
    <w:p w:rsidR="000B0529" w:rsidRPr="005F55F0" w:rsidRDefault="000B0529" w:rsidP="000B0529">
      <w:pPr>
        <w:spacing w:before="164" w:line="240" w:lineRule="auto"/>
        <w:ind w:right="245"/>
        <w:rPr>
          <w:sz w:val="23"/>
          <w:szCs w:val="23"/>
        </w:rPr>
      </w:pPr>
      <w:r w:rsidRPr="005F55F0">
        <w:rPr>
          <w:sz w:val="23"/>
          <w:szCs w:val="23"/>
        </w:rPr>
        <w:tab/>
        <w:t xml:space="preserve">Burmistrz Miasta Sochaczew działając jako Zamawiający w postępowaniu prowadzonym w trybie przetargu nieograniczonego na </w:t>
      </w:r>
      <w:r w:rsidR="0074470D" w:rsidRPr="008C2C24">
        <w:rPr>
          <w:b/>
        </w:rPr>
        <w:t>„Modernizację i rozbudowę istniejącej sieci kanalizacji ogólnospławnej na kanalizację deszczową z budową zbiornika retencyjnego i wylotu do rzeki Utraty” w ramach zadania pn. „Rozwój systemów gospodarowania wodami opadowymi na terenie miasta Sochaczew”</w:t>
      </w:r>
      <w:r w:rsidR="0074470D">
        <w:rPr>
          <w:b/>
        </w:rPr>
        <w:t xml:space="preserve">, </w:t>
      </w:r>
      <w:r w:rsidRPr="005F55F0">
        <w:rPr>
          <w:sz w:val="23"/>
          <w:szCs w:val="23"/>
        </w:rPr>
        <w:t xml:space="preserve">informuje, że w niniejszym postępowaniu wpłynęły następujące zapytania: </w:t>
      </w:r>
    </w:p>
    <w:p w:rsidR="000B0529" w:rsidRPr="005910F0" w:rsidRDefault="000B0529" w:rsidP="0066481C">
      <w:pPr>
        <w:ind w:firstLine="0"/>
      </w:pPr>
    </w:p>
    <w:p w:rsidR="000B0529" w:rsidRDefault="000B0529" w:rsidP="000B0529">
      <w:pPr>
        <w:pStyle w:val="Teksttreci1"/>
        <w:numPr>
          <w:ilvl w:val="0"/>
          <w:numId w:val="1"/>
        </w:numPr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5910F0">
        <w:rPr>
          <w:rFonts w:ascii="Times New Roman" w:hAnsi="Times New Roman" w:cs="Times New Roman"/>
        </w:rPr>
        <w:t xml:space="preserve">Czy Zamawiający dopuści innowacyjne rozwiązania oparte na skrzynkach retencyjno - </w:t>
      </w:r>
      <w:proofErr w:type="spellStart"/>
      <w:r w:rsidRPr="005910F0">
        <w:rPr>
          <w:rFonts w:ascii="Times New Roman" w:hAnsi="Times New Roman" w:cs="Times New Roman"/>
        </w:rPr>
        <w:t>rozsączających</w:t>
      </w:r>
      <w:proofErr w:type="spellEnd"/>
      <w:r w:rsidRPr="005910F0">
        <w:rPr>
          <w:rFonts w:ascii="Times New Roman" w:hAnsi="Times New Roman" w:cs="Times New Roman"/>
        </w:rPr>
        <w:t xml:space="preserve"> Wavin o wymiarach 1200x600x600 </w:t>
      </w:r>
      <w:proofErr w:type="spellStart"/>
      <w:r w:rsidRPr="005910F0">
        <w:rPr>
          <w:rFonts w:ascii="Times New Roman" w:hAnsi="Times New Roman" w:cs="Times New Roman"/>
        </w:rPr>
        <w:t>Q-Bic</w:t>
      </w:r>
      <w:proofErr w:type="spellEnd"/>
      <w:r w:rsidRPr="005910F0">
        <w:rPr>
          <w:rFonts w:ascii="Times New Roman" w:hAnsi="Times New Roman" w:cs="Times New Roman"/>
        </w:rPr>
        <w:t>/</w:t>
      </w:r>
      <w:proofErr w:type="spellStart"/>
      <w:r w:rsidRPr="005910F0">
        <w:rPr>
          <w:rFonts w:ascii="Times New Roman" w:hAnsi="Times New Roman" w:cs="Times New Roman"/>
        </w:rPr>
        <w:t>Q-BB</w:t>
      </w:r>
      <w:proofErr w:type="spellEnd"/>
      <w:r w:rsidRPr="005910F0">
        <w:rPr>
          <w:rFonts w:ascii="Times New Roman" w:hAnsi="Times New Roman" w:cs="Times New Roman"/>
        </w:rPr>
        <w:t xml:space="preserve"> owiniętych szczelnie </w:t>
      </w:r>
      <w:proofErr w:type="spellStart"/>
      <w:r w:rsidRPr="005910F0">
        <w:rPr>
          <w:rFonts w:ascii="Times New Roman" w:hAnsi="Times New Roman" w:cs="Times New Roman"/>
        </w:rPr>
        <w:t>geomembraną</w:t>
      </w:r>
      <w:proofErr w:type="spellEnd"/>
      <w:r w:rsidRPr="005910F0">
        <w:rPr>
          <w:rFonts w:ascii="Times New Roman" w:hAnsi="Times New Roman" w:cs="Times New Roman"/>
        </w:rPr>
        <w:t xml:space="preserve">? Rozwiązanie takie nie wymaga dodatkowych zabezpieczeń dla zapewnienia nośności gruntu oraz zabezpieczeń zbiornika w środowisku agresywnym. Dostawca zobowiązuje się przedstawić obliczenia potwierdzające możliwość zastosowania rozwiązania w projektowanych warunkach gruntowo-wodnych w stosunku do trwałości po okresie 50-ciu lat. Producent zobowiązuje </w:t>
      </w:r>
      <w:r w:rsidRPr="005910F0">
        <w:rPr>
          <w:rFonts w:ascii="Times New Roman" w:hAnsi="Times New Roman" w:cs="Times New Roman"/>
        </w:rPr>
        <w:br/>
        <w:t>się przedstawić badania długotrwałe potwierdzające długotrwałą wytrzymałość systemu.</w:t>
      </w:r>
    </w:p>
    <w:p w:rsidR="005910F0" w:rsidRPr="005910F0" w:rsidRDefault="005910F0" w:rsidP="005910F0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0B0529" w:rsidRPr="005910F0" w:rsidRDefault="000B0529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5910F0">
        <w:rPr>
          <w:rFonts w:ascii="Times New Roman" w:hAnsi="Times New Roman" w:cs="Times New Roman"/>
          <w:b/>
          <w:i w:val="0"/>
        </w:rPr>
        <w:t>Odpowiedź Zamawiającego:</w:t>
      </w:r>
    </w:p>
    <w:p w:rsidR="005910F0" w:rsidRPr="005910F0" w:rsidRDefault="005910F0" w:rsidP="005910F0">
      <w:pPr>
        <w:pStyle w:val="Akapitzlist"/>
        <w:ind w:left="708"/>
        <w:jc w:val="both"/>
        <w:rPr>
          <w:sz w:val="24"/>
          <w:szCs w:val="24"/>
        </w:rPr>
      </w:pPr>
      <w:r w:rsidRPr="005910F0">
        <w:rPr>
          <w:sz w:val="24"/>
          <w:szCs w:val="24"/>
        </w:rPr>
        <w:t>Zamawiający nie dopuszcza innych rozwiązań jak ujętych w załączonym projekcie. Zamiarem Inwestora było i jest wybudowanie zbiornika żelbetowego magazynującego wody deszczowe, które zamierza następnie  wykorzystać.</w:t>
      </w:r>
    </w:p>
    <w:p w:rsidR="005910F0" w:rsidRPr="005910F0" w:rsidRDefault="005910F0" w:rsidP="005910F0">
      <w:pPr>
        <w:pStyle w:val="Akapitzlist"/>
        <w:ind w:left="708"/>
        <w:jc w:val="both"/>
        <w:rPr>
          <w:sz w:val="24"/>
          <w:szCs w:val="24"/>
        </w:rPr>
      </w:pPr>
      <w:r w:rsidRPr="005910F0">
        <w:rPr>
          <w:sz w:val="24"/>
          <w:szCs w:val="24"/>
        </w:rPr>
        <w:t xml:space="preserve">Ponadto sugerowana zamiana zbiornika żelbetowego na zbiornik ze skrzynek </w:t>
      </w:r>
      <w:proofErr w:type="spellStart"/>
      <w:r w:rsidRPr="005910F0">
        <w:rPr>
          <w:sz w:val="24"/>
          <w:szCs w:val="24"/>
        </w:rPr>
        <w:t>rozsączających</w:t>
      </w:r>
      <w:proofErr w:type="spellEnd"/>
      <w:r w:rsidRPr="005910F0">
        <w:rPr>
          <w:sz w:val="24"/>
          <w:szCs w:val="24"/>
        </w:rPr>
        <w:t xml:space="preserve"> jest kwalifikowana przez Projektanta jako zmiana istotną projektu budowlanego prowadzącą do zmiany pozwolenia na budowę. Zastosowanie skrzynek wymagałoby zmiany wielu innych rozwiązań projektowych.</w:t>
      </w:r>
    </w:p>
    <w:p w:rsidR="000B0529" w:rsidRPr="005910F0" w:rsidRDefault="000B0529" w:rsidP="000B0529">
      <w:pPr>
        <w:pStyle w:val="Teksttreci1"/>
        <w:spacing w:before="0" w:after="0" w:line="240" w:lineRule="auto"/>
        <w:ind w:right="40" w:firstLine="0"/>
        <w:jc w:val="both"/>
        <w:rPr>
          <w:rFonts w:ascii="Times New Roman" w:hAnsi="Times New Roman" w:cs="Times New Roman"/>
        </w:rPr>
      </w:pPr>
    </w:p>
    <w:p w:rsidR="000B0529" w:rsidRDefault="000B0529" w:rsidP="000B0529">
      <w:pPr>
        <w:pStyle w:val="Teksttreci1"/>
        <w:numPr>
          <w:ilvl w:val="0"/>
          <w:numId w:val="1"/>
        </w:numPr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5910F0">
        <w:rPr>
          <w:rFonts w:ascii="Times New Roman" w:hAnsi="Times New Roman" w:cs="Times New Roman"/>
        </w:rPr>
        <w:t xml:space="preserve">W </w:t>
      </w:r>
      <w:proofErr w:type="spellStart"/>
      <w:r w:rsidRPr="005910F0">
        <w:rPr>
          <w:rFonts w:ascii="Times New Roman" w:hAnsi="Times New Roman" w:cs="Times New Roman"/>
        </w:rPr>
        <w:t>STWiORB</w:t>
      </w:r>
      <w:proofErr w:type="spellEnd"/>
      <w:r w:rsidRPr="005910F0">
        <w:rPr>
          <w:rFonts w:ascii="Times New Roman" w:hAnsi="Times New Roman" w:cs="Times New Roman"/>
        </w:rPr>
        <w:t xml:space="preserve"> do budowy sieci kanalizacyjnej wskazane są rury </w:t>
      </w:r>
      <w:proofErr w:type="spellStart"/>
      <w:r w:rsidRPr="005910F0">
        <w:rPr>
          <w:rFonts w:ascii="Times New Roman" w:hAnsi="Times New Roman" w:cs="Times New Roman"/>
        </w:rPr>
        <w:t>pvc</w:t>
      </w:r>
      <w:proofErr w:type="spellEnd"/>
      <w:r w:rsidRPr="005910F0">
        <w:rPr>
          <w:rFonts w:ascii="Times New Roman" w:hAnsi="Times New Roman" w:cs="Times New Roman"/>
        </w:rPr>
        <w:t xml:space="preserve"> lite natomiast </w:t>
      </w:r>
      <w:r w:rsidRPr="005910F0">
        <w:rPr>
          <w:rFonts w:ascii="Times New Roman" w:hAnsi="Times New Roman" w:cs="Times New Roman"/>
        </w:rPr>
        <w:br/>
        <w:t xml:space="preserve">w PB rury lite jednowarstwowe wykonane z polipropylenu. Proszę o wskazanie </w:t>
      </w:r>
      <w:r w:rsidRPr="005910F0">
        <w:rPr>
          <w:rFonts w:ascii="Times New Roman" w:hAnsi="Times New Roman" w:cs="Times New Roman"/>
        </w:rPr>
        <w:br/>
        <w:t>z jakiego materiału mają być wykonane rury do kanalizacji deszczowej.</w:t>
      </w:r>
    </w:p>
    <w:p w:rsidR="005910F0" w:rsidRPr="005910F0" w:rsidRDefault="005910F0" w:rsidP="005910F0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0B0529" w:rsidRPr="005910F0" w:rsidRDefault="000B0529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5910F0">
        <w:rPr>
          <w:rFonts w:ascii="Times New Roman" w:hAnsi="Times New Roman" w:cs="Times New Roman"/>
          <w:b/>
          <w:i w:val="0"/>
        </w:rPr>
        <w:t>Odpowiedź Zamawiającego:</w:t>
      </w:r>
    </w:p>
    <w:p w:rsidR="000B0529" w:rsidRPr="005910F0" w:rsidRDefault="005910F0" w:rsidP="000B0529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  <w:r w:rsidRPr="005910F0">
        <w:rPr>
          <w:rFonts w:ascii="Times New Roman" w:hAnsi="Times New Roman" w:cs="Times New Roman"/>
        </w:rPr>
        <w:t>Do budowy sieci kanalizacji deszczowej należy zastosować rury PP.</w:t>
      </w:r>
    </w:p>
    <w:p w:rsidR="000B0529" w:rsidRDefault="000B0529" w:rsidP="0066481C">
      <w:pPr>
        <w:ind w:firstLine="0"/>
      </w:pPr>
    </w:p>
    <w:sectPr w:rsidR="000B0529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21728E"/>
    <w:rsid w:val="002358BA"/>
    <w:rsid w:val="002D5512"/>
    <w:rsid w:val="004466B6"/>
    <w:rsid w:val="005910F0"/>
    <w:rsid w:val="0066481C"/>
    <w:rsid w:val="0074470D"/>
    <w:rsid w:val="008F7B53"/>
    <w:rsid w:val="00932011"/>
    <w:rsid w:val="00AC6A6C"/>
    <w:rsid w:val="00B07D02"/>
    <w:rsid w:val="00DE072B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5</cp:revision>
  <cp:lastPrinted>2019-10-09T07:03:00Z</cp:lastPrinted>
  <dcterms:created xsi:type="dcterms:W3CDTF">2019-10-09T06:25:00Z</dcterms:created>
  <dcterms:modified xsi:type="dcterms:W3CDTF">2019-10-09T09:05:00Z</dcterms:modified>
</cp:coreProperties>
</file>