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ACFCB" w14:textId="6729C755" w:rsidR="009811FB" w:rsidRPr="00B018A1" w:rsidRDefault="009811FB" w:rsidP="009811FB">
      <w:pPr>
        <w:spacing w:line="276" w:lineRule="auto"/>
        <w:jc w:val="right"/>
      </w:pPr>
      <w:r w:rsidRPr="00B018A1">
        <w:t>Sochaczew, 0</w:t>
      </w:r>
      <w:r>
        <w:t>7</w:t>
      </w:r>
      <w:r w:rsidRPr="00B018A1">
        <w:t xml:space="preserve">.09.2020  r. </w:t>
      </w:r>
    </w:p>
    <w:p w14:paraId="31929343" w14:textId="13CE7AB9" w:rsidR="009811FB" w:rsidRPr="00B018A1" w:rsidRDefault="009811FB" w:rsidP="009811FB">
      <w:pPr>
        <w:spacing w:line="276" w:lineRule="auto"/>
        <w:jc w:val="both"/>
      </w:pPr>
      <w:r w:rsidRPr="00B018A1">
        <w:t>ZP. 272.1.13.</w:t>
      </w:r>
      <w:r>
        <w:t>3</w:t>
      </w:r>
      <w:r w:rsidRPr="00B018A1">
        <w:t>.2020</w:t>
      </w:r>
    </w:p>
    <w:p w14:paraId="5F28361F" w14:textId="77777777" w:rsidR="009811FB" w:rsidRPr="00B018A1" w:rsidRDefault="009811FB" w:rsidP="009811FB">
      <w:pPr>
        <w:spacing w:line="276" w:lineRule="auto"/>
        <w:jc w:val="both"/>
      </w:pPr>
    </w:p>
    <w:p w14:paraId="24B139BA" w14:textId="77777777" w:rsidR="009811FB" w:rsidRPr="00B018A1" w:rsidRDefault="009811FB" w:rsidP="009811FB">
      <w:pPr>
        <w:spacing w:line="276" w:lineRule="auto"/>
        <w:jc w:val="both"/>
      </w:pPr>
      <w:r w:rsidRPr="00B018A1">
        <w:tab/>
      </w:r>
      <w:r w:rsidRPr="00B018A1">
        <w:tab/>
      </w:r>
      <w:r w:rsidRPr="00B018A1">
        <w:tab/>
      </w:r>
      <w:r w:rsidRPr="00B018A1">
        <w:tab/>
      </w:r>
      <w:r w:rsidRPr="00B018A1">
        <w:tab/>
      </w:r>
      <w:r w:rsidRPr="00B018A1">
        <w:tab/>
      </w:r>
      <w:r w:rsidRPr="00B018A1">
        <w:tab/>
      </w:r>
      <w:r w:rsidRPr="00B018A1">
        <w:tab/>
        <w:t>……………………………….</w:t>
      </w:r>
    </w:p>
    <w:p w14:paraId="3E004EB7" w14:textId="77777777" w:rsidR="009811FB" w:rsidRPr="00B018A1" w:rsidRDefault="009811FB" w:rsidP="009811FB">
      <w:pPr>
        <w:spacing w:line="276" w:lineRule="auto"/>
        <w:jc w:val="both"/>
      </w:pPr>
      <w:r w:rsidRPr="00B018A1">
        <w:tab/>
      </w:r>
      <w:r w:rsidRPr="00B018A1">
        <w:tab/>
      </w:r>
      <w:r w:rsidRPr="00B018A1">
        <w:tab/>
      </w:r>
      <w:r w:rsidRPr="00B018A1">
        <w:tab/>
      </w:r>
      <w:r w:rsidRPr="00B018A1">
        <w:tab/>
      </w:r>
      <w:r w:rsidRPr="00B018A1">
        <w:tab/>
      </w:r>
      <w:r w:rsidRPr="00B018A1">
        <w:tab/>
      </w:r>
      <w:r w:rsidRPr="00B018A1">
        <w:tab/>
        <w:t>……………………………….</w:t>
      </w:r>
    </w:p>
    <w:p w14:paraId="2CD89A86" w14:textId="77777777" w:rsidR="009811FB" w:rsidRPr="00B018A1" w:rsidRDefault="009811FB" w:rsidP="009811FB">
      <w:pPr>
        <w:spacing w:line="276" w:lineRule="auto"/>
        <w:jc w:val="both"/>
      </w:pPr>
      <w:r w:rsidRPr="00B018A1">
        <w:tab/>
      </w:r>
      <w:r w:rsidRPr="00B018A1">
        <w:tab/>
      </w:r>
      <w:r w:rsidRPr="00B018A1">
        <w:tab/>
      </w:r>
      <w:r w:rsidRPr="00B018A1">
        <w:tab/>
      </w:r>
      <w:r w:rsidRPr="00B018A1">
        <w:tab/>
      </w:r>
      <w:r w:rsidRPr="00B018A1">
        <w:tab/>
      </w:r>
      <w:r w:rsidRPr="00B018A1">
        <w:tab/>
      </w:r>
      <w:r w:rsidRPr="00B018A1">
        <w:tab/>
        <w:t>……………………………….</w:t>
      </w:r>
    </w:p>
    <w:p w14:paraId="0CACCA91" w14:textId="77777777" w:rsidR="009811FB" w:rsidRPr="00B018A1" w:rsidRDefault="009811FB" w:rsidP="009811FB">
      <w:pPr>
        <w:spacing w:line="276" w:lineRule="auto"/>
        <w:jc w:val="both"/>
      </w:pPr>
    </w:p>
    <w:p w14:paraId="5BE3E5E1" w14:textId="77777777" w:rsidR="009811FB" w:rsidRPr="00B018A1" w:rsidRDefault="009811FB" w:rsidP="009811FB">
      <w:pPr>
        <w:widowControl w:val="0"/>
        <w:suppressAutoHyphens/>
        <w:spacing w:line="276" w:lineRule="auto"/>
        <w:jc w:val="both"/>
      </w:pPr>
      <w:r w:rsidRPr="00B018A1">
        <w:tab/>
      </w:r>
      <w:r w:rsidRPr="00B018A1">
        <w:tab/>
      </w:r>
    </w:p>
    <w:p w14:paraId="50F6D456" w14:textId="3DC01920" w:rsidR="009811FB" w:rsidRPr="00B018A1" w:rsidRDefault="009811FB" w:rsidP="009811FB">
      <w:pPr>
        <w:widowControl w:val="0"/>
        <w:suppressAutoHyphens/>
        <w:spacing w:line="276" w:lineRule="auto"/>
        <w:jc w:val="both"/>
      </w:pPr>
      <w:r w:rsidRPr="00B018A1">
        <w:tab/>
        <w:t xml:space="preserve">Burmistrz Miasta Sochaczew działając jako Zamawiający w postępowaniu prowadzonym w trybie przetargu nieograniczonego na </w:t>
      </w:r>
      <w:r w:rsidRPr="00B018A1">
        <w:rPr>
          <w:b/>
          <w:bCs/>
        </w:rPr>
        <w:t>„</w:t>
      </w:r>
      <w:r w:rsidRPr="00B018A1">
        <w:rPr>
          <w:rFonts w:eastAsia="Calibri"/>
          <w:b/>
          <w:shd w:val="clear" w:color="auto" w:fill="FFFFFF"/>
          <w:lang w:eastAsia="zh-CN" w:bidi="hi-IN"/>
        </w:rPr>
        <w:t>Budowę sali gimnastycznej przy Szkole Podstawowej nr 2 w Sochaczewie wraz z niezbędną infrastrukturą</w:t>
      </w:r>
      <w:r w:rsidRPr="00B018A1">
        <w:rPr>
          <w:b/>
          <w:bCs/>
        </w:rPr>
        <w:t>”</w:t>
      </w:r>
      <w:r w:rsidRPr="00B018A1">
        <w:t xml:space="preserve"> informuje, że od</w:t>
      </w:r>
      <w:r>
        <w:t xml:space="preserve"> jednego z</w:t>
      </w:r>
      <w:r w:rsidRPr="00B018A1">
        <w:t xml:space="preserve"> Oferentów wpłynęł</w:t>
      </w:r>
      <w:r>
        <w:t>o</w:t>
      </w:r>
      <w:r w:rsidRPr="00B018A1">
        <w:t xml:space="preserve"> następujące zapytani</w:t>
      </w:r>
      <w:r>
        <w:t>e</w:t>
      </w:r>
      <w:r w:rsidRPr="00B018A1">
        <w:t>:</w:t>
      </w:r>
    </w:p>
    <w:p w14:paraId="283CBACA" w14:textId="77777777" w:rsidR="009811FB" w:rsidRPr="00B018A1" w:rsidRDefault="009811FB" w:rsidP="009811FB">
      <w:pPr>
        <w:pStyle w:val="Default"/>
        <w:spacing w:line="276" w:lineRule="auto"/>
        <w:jc w:val="both"/>
        <w:rPr>
          <w:rFonts w:ascii="Times New Roman" w:hAnsi="Times New Roman" w:cs="Times New Roman"/>
          <w:b/>
          <w:bCs/>
          <w:i/>
          <w:iCs/>
          <w:color w:val="auto"/>
        </w:rPr>
      </w:pPr>
    </w:p>
    <w:p w14:paraId="3CD69F2A" w14:textId="0D90AB8F" w:rsidR="009811FB" w:rsidRPr="00B018A1" w:rsidRDefault="009811FB" w:rsidP="009811FB">
      <w:pPr>
        <w:autoSpaceDE w:val="0"/>
        <w:autoSpaceDN w:val="0"/>
        <w:adjustRightInd w:val="0"/>
        <w:spacing w:line="276" w:lineRule="auto"/>
        <w:jc w:val="both"/>
        <w:rPr>
          <w:i/>
          <w:iCs/>
        </w:rPr>
      </w:pPr>
      <w:r w:rsidRPr="00B018A1">
        <w:rPr>
          <w:i/>
          <w:iCs/>
        </w:rPr>
        <w:t xml:space="preserve"> </w:t>
      </w:r>
    </w:p>
    <w:p w14:paraId="55E2A7EF" w14:textId="05ABA417" w:rsidR="009811FB" w:rsidRDefault="009811FB" w:rsidP="009811FB">
      <w:pPr>
        <w:pStyle w:val="Akapitzlist"/>
        <w:spacing w:line="240" w:lineRule="auto"/>
        <w:ind w:left="0"/>
        <w:rPr>
          <w:rFonts w:ascii="Times New Roman" w:hAnsi="Times New Roman" w:cs="Times New Roman"/>
          <w:sz w:val="24"/>
          <w:szCs w:val="24"/>
          <w:lang w:eastAsia="pl-PL"/>
        </w:rPr>
      </w:pPr>
      <w:r>
        <w:rPr>
          <w:rFonts w:ascii="Times New Roman" w:hAnsi="Times New Roman" w:cs="Times New Roman"/>
          <w:sz w:val="24"/>
          <w:szCs w:val="24"/>
          <w:lang w:eastAsia="pl-PL"/>
        </w:rPr>
        <w:t>Zawracamy się  z prośbą  o modyfikacje warunku określonego w punkcie 2.2.2 SIWZ  w brzmieniu:</w:t>
      </w:r>
    </w:p>
    <w:p w14:paraId="73516E03" w14:textId="77777777" w:rsidR="009811FB" w:rsidRDefault="009811FB" w:rsidP="009811FB">
      <w:pPr>
        <w:pStyle w:val="ZLITPKTzmpktliter"/>
        <w:spacing w:line="240" w:lineRule="auto"/>
        <w:ind w:left="0" w:firstLine="0"/>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i/>
          <w:iCs/>
        </w:rPr>
        <w:t>Wykonawca spełni warunki, jeżeli wykaże, że:</w:t>
      </w:r>
    </w:p>
    <w:p w14:paraId="15F66267" w14:textId="77777777" w:rsidR="009811FB" w:rsidRDefault="009811FB" w:rsidP="009811FB">
      <w:pPr>
        <w:pStyle w:val="Akapitzlist"/>
        <w:numPr>
          <w:ilvl w:val="0"/>
          <w:numId w:val="2"/>
        </w:numPr>
        <w:spacing w:after="0" w:line="240" w:lineRule="auto"/>
        <w:ind w:left="1134" w:hanging="283"/>
        <w:jc w:val="both"/>
        <w:rPr>
          <w:rFonts w:ascii="Times New Roman" w:hAnsi="Times New Roman" w:cs="Times New Roman"/>
          <w:i/>
          <w:iCs/>
          <w:sz w:val="24"/>
          <w:szCs w:val="24"/>
          <w:lang w:val="x-none"/>
        </w:rPr>
      </w:pPr>
      <w:r>
        <w:rPr>
          <w:rFonts w:ascii="Times New Roman" w:hAnsi="Times New Roman" w:cs="Times New Roman"/>
          <w:b/>
          <w:bCs/>
          <w:i/>
          <w:iCs/>
          <w:sz w:val="24"/>
          <w:szCs w:val="24"/>
          <w:lang w:val="x-none"/>
        </w:rPr>
        <w:t>posiada środki finansowe lub zdolność kredytową</w:t>
      </w:r>
      <w:r>
        <w:rPr>
          <w:rFonts w:ascii="Times New Roman" w:hAnsi="Times New Roman" w:cs="Times New Roman"/>
          <w:i/>
          <w:iCs/>
          <w:sz w:val="24"/>
          <w:szCs w:val="24"/>
          <w:lang w:val="x-none"/>
        </w:rPr>
        <w:t xml:space="preserve"> w wysokości nie niższej niż </w:t>
      </w:r>
      <w:r>
        <w:rPr>
          <w:rFonts w:ascii="Times New Roman" w:hAnsi="Times New Roman" w:cs="Times New Roman"/>
          <w:b/>
          <w:bCs/>
          <w:i/>
          <w:iCs/>
          <w:sz w:val="24"/>
          <w:szCs w:val="24"/>
          <w:lang w:val="x-none"/>
        </w:rPr>
        <w:t> 3 000 000,00</w:t>
      </w:r>
      <w:r>
        <w:rPr>
          <w:rFonts w:ascii="Times New Roman" w:hAnsi="Times New Roman" w:cs="Times New Roman"/>
          <w:i/>
          <w:iCs/>
          <w:sz w:val="24"/>
          <w:szCs w:val="24"/>
          <w:lang w:val="x-none"/>
        </w:rPr>
        <w:t>  zł.(słownie złotych:  trzy miliony złotych).</w:t>
      </w:r>
    </w:p>
    <w:p w14:paraId="2829BFE5" w14:textId="77777777" w:rsidR="009811FB" w:rsidRDefault="009811FB" w:rsidP="009811FB">
      <w:pPr>
        <w:ind w:left="1134"/>
        <w:jc w:val="both"/>
        <w:rPr>
          <w:i/>
          <w:iCs/>
          <w:u w:val="single"/>
        </w:rPr>
      </w:pPr>
      <w:r>
        <w:rPr>
          <w:i/>
          <w:iCs/>
          <w:u w:val="single"/>
        </w:rPr>
        <w:t>W przypadku składania oferty wspólnej ww. warunek muszą spełniać Wykonawcy łącznie.</w:t>
      </w:r>
    </w:p>
    <w:p w14:paraId="64B369B0" w14:textId="77777777" w:rsidR="009811FB" w:rsidRDefault="009811FB" w:rsidP="009811FB">
      <w:pPr>
        <w:ind w:left="1134"/>
        <w:jc w:val="both"/>
        <w:rPr>
          <w:i/>
          <w:iCs/>
          <w:u w:val="single"/>
        </w:rPr>
      </w:pPr>
    </w:p>
    <w:p w14:paraId="51EA794D" w14:textId="77777777" w:rsidR="009811FB" w:rsidRDefault="009811FB" w:rsidP="009811FB">
      <w:pPr>
        <w:jc w:val="both"/>
      </w:pPr>
      <w:r>
        <w:t xml:space="preserve">poprzez obniżenie wymaganej zdolności finansowej do 1 000 000  zł (jeden milion złotych). </w:t>
      </w:r>
    </w:p>
    <w:p w14:paraId="2B3C5C2F" w14:textId="77777777" w:rsidR="009811FB" w:rsidRDefault="009811FB" w:rsidP="009811FB">
      <w:pPr>
        <w:jc w:val="both"/>
      </w:pPr>
    </w:p>
    <w:p w14:paraId="45A94F6A" w14:textId="77777777" w:rsidR="009811FB" w:rsidRDefault="009811FB" w:rsidP="009811FB">
      <w:pPr>
        <w:jc w:val="both"/>
      </w:pPr>
      <w:r>
        <w:t>Warunek jest niewspółmierny do szacunkowej wartości zamówienia. Płatności są miesięczne. Zatem nieuzasadnione jest wymaganie od Wykonawcy zabezpieczenia tak wysokiej zdolności finansowej.</w:t>
      </w:r>
    </w:p>
    <w:p w14:paraId="3D6E7A3D" w14:textId="021232A4" w:rsidR="005E1921" w:rsidRDefault="005E1921"/>
    <w:p w14:paraId="0F2D7F12" w14:textId="256B9388" w:rsidR="009811FB" w:rsidRDefault="009811FB">
      <w:pPr>
        <w:rPr>
          <w:b/>
          <w:bCs/>
        </w:rPr>
      </w:pPr>
      <w:r w:rsidRPr="009811FB">
        <w:rPr>
          <w:b/>
          <w:bCs/>
        </w:rPr>
        <w:t>Odpowiedź Zamawiającego</w:t>
      </w:r>
    </w:p>
    <w:p w14:paraId="2B079D74" w14:textId="4E30A625" w:rsidR="009811FB" w:rsidRDefault="00EC7B00" w:rsidP="00EC7B00">
      <w:pPr>
        <w:jc w:val="both"/>
      </w:pPr>
      <w:r>
        <w:t>Zamawiający nie wprowadza modyfikacji do w/w punktu 2.2.2. SIWZ. Celem jaki</w:t>
      </w:r>
      <w:r w:rsidR="006E2510">
        <w:t>emu</w:t>
      </w:r>
      <w:r>
        <w:t xml:space="preserve"> ma służyć ba</w:t>
      </w:r>
      <w:r w:rsidRPr="00EC7B00">
        <w:t>danie zdolności ekonomicznej wykonawcy</w:t>
      </w:r>
      <w:r>
        <w:t xml:space="preserve">, a którego potwierdzeniem może być wynik badania zdolności kredytowej do wskazanej kwoty, w ocenie Zamawiającego pozwala na pozytywną prognozę co do </w:t>
      </w:r>
      <w:r w:rsidR="00923CE3">
        <w:t>udzielenia</w:t>
      </w:r>
      <w:r>
        <w:t xml:space="preserve"> zamówienia finansowanego ze środków publicznych. Tak postawiony warunek nie prowadzi do naruszenia zasad uczciwej konkurencji oraz równego traktowania wykonawców, a wskazany sposób oceny zdolności wykonawcy do wykonania zamówienia umożliwi poznanie realnej sytuacji ekonomicznej wykonawcy. </w:t>
      </w:r>
    </w:p>
    <w:p w14:paraId="36D38E8A" w14:textId="7FFC33FC" w:rsidR="00923CE3" w:rsidRPr="00EC7B00" w:rsidRDefault="00923CE3" w:rsidP="00EC7B00">
      <w:pPr>
        <w:jc w:val="both"/>
      </w:pPr>
      <w:r>
        <w:t>Ponadto Zamawiający nie ujawnił szacunkowej wartości zamówienia. Zamawiający nie widzi więc podstaw do stwierdzenia, że warunek jest niewspółmierny do szacunkowej wartości zamówienia. Należy wnioskować, że wykonawca założył niewspółmierność warunku do wartości niewiadomej.</w:t>
      </w:r>
    </w:p>
    <w:sectPr w:rsidR="00923CE3" w:rsidRPr="00EC7B00" w:rsidSect="00954AE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954B9"/>
    <w:multiLevelType w:val="hybridMultilevel"/>
    <w:tmpl w:val="C108F7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CC94E17"/>
    <w:multiLevelType w:val="hybridMultilevel"/>
    <w:tmpl w:val="E8A2360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93"/>
    <w:rsid w:val="003B0D57"/>
    <w:rsid w:val="00530993"/>
    <w:rsid w:val="005E1921"/>
    <w:rsid w:val="006E2510"/>
    <w:rsid w:val="00923CE3"/>
    <w:rsid w:val="00954AEA"/>
    <w:rsid w:val="009811FB"/>
    <w:rsid w:val="00EC7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8D7B"/>
  <w15:chartTrackingRefBased/>
  <w15:docId w15:val="{F0BF06D8-9914-4B58-BFEE-6ADBBD92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1FB"/>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L1 Znak,Numerowanie Znak,Akapit z listą5 Znak"/>
    <w:basedOn w:val="Domylnaczcionkaakapitu"/>
    <w:link w:val="Akapitzlist"/>
    <w:uiPriority w:val="99"/>
    <w:locked/>
    <w:rsid w:val="009811FB"/>
    <w:rPr>
      <w:rFonts w:ascii="Calibri" w:hAnsi="Calibri" w:cs="Calibri"/>
      <w:lang w:eastAsia="x-none"/>
    </w:rPr>
  </w:style>
  <w:style w:type="paragraph" w:styleId="Akapitzlist">
    <w:name w:val="List Paragraph"/>
    <w:aliases w:val="L1,Numerowanie,Akapit z listą5"/>
    <w:basedOn w:val="Normalny"/>
    <w:link w:val="AkapitzlistZnak"/>
    <w:uiPriority w:val="99"/>
    <w:qFormat/>
    <w:rsid w:val="009811FB"/>
    <w:pPr>
      <w:spacing w:after="200" w:line="276" w:lineRule="auto"/>
      <w:ind w:left="720"/>
      <w:contextualSpacing/>
    </w:pPr>
    <w:rPr>
      <w:rFonts w:ascii="Calibri" w:hAnsi="Calibri" w:cs="Calibri"/>
      <w:sz w:val="22"/>
      <w:szCs w:val="22"/>
      <w:lang w:eastAsia="x-none"/>
    </w:rPr>
  </w:style>
  <w:style w:type="paragraph" w:customStyle="1" w:styleId="ZLITPKTzmpktliter">
    <w:name w:val="Z_LIT/PKT – zm. pkt literą"/>
    <w:basedOn w:val="Normalny"/>
    <w:uiPriority w:val="47"/>
    <w:rsid w:val="009811FB"/>
    <w:pPr>
      <w:spacing w:line="360" w:lineRule="auto"/>
      <w:ind w:left="1497" w:hanging="510"/>
      <w:jc w:val="both"/>
    </w:pPr>
    <w:rPr>
      <w:rFonts w:ascii="Times" w:hAnsi="Times" w:cs="Times"/>
    </w:rPr>
  </w:style>
  <w:style w:type="paragraph" w:customStyle="1" w:styleId="Default">
    <w:name w:val="Default"/>
    <w:basedOn w:val="Normalny"/>
    <w:rsid w:val="009811FB"/>
    <w:pPr>
      <w:autoSpaceDE w:val="0"/>
      <w:autoSpaceDN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9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278</Words>
  <Characters>1668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Madej</dc:creator>
  <cp:keywords/>
  <dc:description/>
  <cp:lastModifiedBy>Karolina Madej</cp:lastModifiedBy>
  <cp:revision>5</cp:revision>
  <cp:lastPrinted>2020-09-07T11:44:00Z</cp:lastPrinted>
  <dcterms:created xsi:type="dcterms:W3CDTF">2020-09-07T11:16:00Z</dcterms:created>
  <dcterms:modified xsi:type="dcterms:W3CDTF">2020-09-07T12:39:00Z</dcterms:modified>
</cp:coreProperties>
</file>