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657D" w14:textId="6C788A8F" w:rsidR="00AF51E0" w:rsidRP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Sochaczew dnia 05.01.2021  r. </w:t>
      </w:r>
    </w:p>
    <w:p w14:paraId="7BEA4413" w14:textId="3140FBFC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ZP. 272.1.20.2.2020</w:t>
      </w:r>
    </w:p>
    <w:p w14:paraId="4D3A3FC6" w14:textId="77777777" w:rsid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ECA6FF" w14:textId="77777777" w:rsid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27AAC" w14:textId="4EAD6446" w:rsidR="00AF51E0" w:rsidRP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268F65F" w14:textId="22DA7870" w:rsidR="00AF51E0" w:rsidRP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FC064D7" w14:textId="324B1597" w:rsidR="00AF51E0" w:rsidRPr="00AF51E0" w:rsidRDefault="00AF51E0" w:rsidP="00AF51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2E96D24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CBA2B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ab/>
        <w:t>Burmistrz Miasta Sochaczew działając jako Zamawiający w postępowaniu prowadzonym w trybie przetargu nieograniczonego na „</w:t>
      </w:r>
      <w:r w:rsidRPr="00AF51E0">
        <w:rPr>
          <w:rFonts w:ascii="Times New Roman" w:hAnsi="Times New Roman" w:cs="Times New Roman"/>
          <w:b/>
          <w:sz w:val="24"/>
          <w:szCs w:val="24"/>
        </w:rPr>
        <w:t xml:space="preserve">Odbieranie i zagospodarowanie odpadów komunalnych z nieruchomości, na których zamieszkują mieszkańcy Gminy Miasta Sochaczew” </w:t>
      </w:r>
      <w:r w:rsidRPr="00AF51E0">
        <w:rPr>
          <w:rFonts w:ascii="Times New Roman" w:hAnsi="Times New Roman" w:cs="Times New Roman"/>
          <w:sz w:val="24"/>
          <w:szCs w:val="24"/>
        </w:rPr>
        <w:t>informuje, że od jednego z Oferentów wpłynęło następujące zapytanie:</w:t>
      </w:r>
    </w:p>
    <w:p w14:paraId="3FC14061" w14:textId="77777777" w:rsidR="00AF51E0" w:rsidRDefault="00AF51E0" w:rsidP="00AF51E0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4EF763" w14:textId="1437E7B8" w:rsidR="00AF51E0" w:rsidRPr="00AF51E0" w:rsidRDefault="00AF51E0" w:rsidP="00AF51E0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51E0">
        <w:rPr>
          <w:rFonts w:ascii="Times New Roman" w:eastAsia="Calibri" w:hAnsi="Times New Roman" w:cs="Times New Roman"/>
          <w:b/>
          <w:sz w:val="24"/>
          <w:szCs w:val="24"/>
        </w:rPr>
        <w:t>Pytanie  nr 1</w:t>
      </w:r>
    </w:p>
    <w:p w14:paraId="610C3E8C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42E60" w14:textId="543DC71B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Prosimy o zmianę zapisów SIWZ w zakresie:</w:t>
      </w:r>
    </w:p>
    <w:p w14:paraId="4B13C78E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B72A5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Pytanie 1</w:t>
      </w:r>
    </w:p>
    <w:p w14:paraId="0DC9F88A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Pkt 7.2 </w:t>
      </w:r>
      <w:proofErr w:type="spellStart"/>
      <w:r w:rsidRPr="00AF51E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AF51E0">
        <w:rPr>
          <w:rFonts w:ascii="Times New Roman" w:hAnsi="Times New Roman" w:cs="Times New Roman"/>
          <w:sz w:val="24"/>
          <w:szCs w:val="24"/>
        </w:rPr>
        <w:t xml:space="preserve"> 7) i 8) prosimy o dopisanie do podpunktów „- załącznik nr 4 do SIWZ” jak niżej:</w:t>
      </w:r>
    </w:p>
    <w:p w14:paraId="18507C62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7)            oświadczenia wykonawcy o braku wydania prawomocnego wyroku sądu skazującego za wykroczenie na karę ograniczenia wolności lub grzywny w zakresie określonym przez Zamawiającego na podstawie art. 24 ust. 5 pkt 5 i 6 ustawy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AF51E0">
        <w:rPr>
          <w:rFonts w:ascii="Times New Roman" w:hAnsi="Times New Roman" w:cs="Times New Roman"/>
          <w:sz w:val="24"/>
          <w:szCs w:val="24"/>
        </w:rPr>
        <w:t xml:space="preserve">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załącznik nr 4 do SIWZ</w:t>
      </w:r>
      <w:r w:rsidRPr="00AF51E0">
        <w:rPr>
          <w:rFonts w:ascii="Times New Roman" w:hAnsi="Times New Roman" w:cs="Times New Roman"/>
          <w:sz w:val="24"/>
          <w:szCs w:val="24"/>
        </w:rPr>
        <w:t>;</w:t>
      </w:r>
    </w:p>
    <w:p w14:paraId="62C0828F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8)            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ustawy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AF51E0">
        <w:rPr>
          <w:rFonts w:ascii="Times New Roman" w:hAnsi="Times New Roman" w:cs="Times New Roman"/>
          <w:sz w:val="24"/>
          <w:szCs w:val="24"/>
        </w:rPr>
        <w:t xml:space="preserve">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załącznik nr 4 do SIWZ</w:t>
      </w:r>
      <w:r w:rsidRPr="00AF51E0">
        <w:rPr>
          <w:rFonts w:ascii="Times New Roman" w:hAnsi="Times New Roman" w:cs="Times New Roman"/>
          <w:sz w:val="24"/>
          <w:szCs w:val="24"/>
        </w:rPr>
        <w:t>;</w:t>
      </w:r>
    </w:p>
    <w:p w14:paraId="0E5D8251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BC403" w14:textId="77777777" w:rsidR="00AF51E0" w:rsidRPr="00484F40" w:rsidRDefault="00AF51E0" w:rsidP="00AF51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F40">
        <w:rPr>
          <w:rFonts w:ascii="Times New Roman" w:hAnsi="Times New Roman" w:cs="Times New Roman"/>
          <w:b/>
          <w:bCs/>
          <w:sz w:val="24"/>
          <w:szCs w:val="24"/>
        </w:rPr>
        <w:t>Odpowiedź Zamawiającego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4558765E" w14:textId="7C0C2133" w:rsidR="00AF51E0" w:rsidRDefault="00AF51E0" w:rsidP="00AF5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modyfikuje zapis pkt. 7.2.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7) i 8) SIWZ w następujący sposób:</w:t>
      </w:r>
    </w:p>
    <w:p w14:paraId="33B6CFE2" w14:textId="0751DBA9" w:rsidR="00AF51E0" w:rsidRDefault="00AF51E0" w:rsidP="00AF51E0">
      <w:pPr>
        <w:rPr>
          <w:rFonts w:ascii="Times New Roman" w:hAnsi="Times New Roman" w:cs="Times New Roman"/>
          <w:sz w:val="24"/>
          <w:szCs w:val="24"/>
        </w:rPr>
      </w:pPr>
    </w:p>
    <w:p w14:paraId="2E4C8F67" w14:textId="69603343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7) oświadczenia wykonawcy o braku wydania prawomocnego wyroku sądu skazującego za wykroczenie na karę ograniczenia wolności lub grzywny w zakresie określonym przez Zamawiającego na podstawie art. 24 ust. 5 pkt 5 i 6 ustawy – załącznik nr 4 do SIWZ;</w:t>
      </w:r>
    </w:p>
    <w:p w14:paraId="4A2630F1" w14:textId="28C1912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8) 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ustawy – załącznik nr 4 do SIWZ;</w:t>
      </w:r>
    </w:p>
    <w:p w14:paraId="6A648B9A" w14:textId="77777777" w:rsidR="00AF51E0" w:rsidRDefault="00AF51E0" w:rsidP="00AF51E0">
      <w:pPr>
        <w:rPr>
          <w:rFonts w:ascii="Times New Roman" w:hAnsi="Times New Roman" w:cs="Times New Roman"/>
          <w:sz w:val="24"/>
          <w:szCs w:val="24"/>
        </w:rPr>
      </w:pPr>
    </w:p>
    <w:p w14:paraId="0148BB01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CEB02" w14:textId="595E0689" w:rsidR="00AF51E0" w:rsidRPr="00AF51E0" w:rsidRDefault="00AF51E0" w:rsidP="00AF51E0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51E0">
        <w:rPr>
          <w:rFonts w:ascii="Times New Roman" w:eastAsia="Calibri" w:hAnsi="Times New Roman" w:cs="Times New Roman"/>
          <w:b/>
          <w:sz w:val="24"/>
          <w:szCs w:val="24"/>
        </w:rPr>
        <w:t xml:space="preserve">Pytanie 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33FAC5F7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Wykonawca wnosi o uzupełnienie załącznika nr 4 do SIWZ w zakresie dopisania w nagłówku w podpunktów punktu 5) i 9) oraz uzupełnienie w treści punktu 7.2 podpunktów 7) oraz 8) SIWZ</w:t>
      </w:r>
    </w:p>
    <w:p w14:paraId="36896E45" w14:textId="77777777" w:rsidR="00AF51E0" w:rsidRPr="00AF51E0" w:rsidRDefault="00AF51E0" w:rsidP="00AF51E0">
      <w:pPr>
        <w:pStyle w:val="Teksttreci61"/>
        <w:spacing w:after="240" w:line="276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Wypełniając dyspozycję zawartą w Rozdziale VII, punkt 7.2, podpunkt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 xml:space="preserve">5), </w:t>
      </w:r>
      <w:r w:rsidRPr="00AF51E0">
        <w:rPr>
          <w:rFonts w:ascii="Times New Roman" w:hAnsi="Times New Roman" w:cs="Times New Roman"/>
          <w:color w:val="000000"/>
          <w:sz w:val="24"/>
          <w:szCs w:val="24"/>
        </w:rPr>
        <w:t xml:space="preserve">6), 7), 8) i 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9)</w:t>
      </w:r>
      <w:r w:rsidRPr="00AF51E0">
        <w:rPr>
          <w:rFonts w:ascii="Times New Roman" w:hAnsi="Times New Roman" w:cs="Times New Roman"/>
          <w:color w:val="000000"/>
          <w:sz w:val="24"/>
          <w:szCs w:val="24"/>
        </w:rPr>
        <w:t xml:space="preserve"> specyfikacji istotnych warunków zamówienia w przetargu nieograniczonym </w:t>
      </w:r>
      <w:proofErr w:type="spellStart"/>
      <w:r w:rsidRPr="00AF51E0">
        <w:rPr>
          <w:rFonts w:ascii="Times New Roman" w:hAnsi="Times New Roman" w:cs="Times New Roman"/>
          <w:color w:val="000000"/>
          <w:sz w:val="24"/>
          <w:szCs w:val="24"/>
        </w:rPr>
        <w:t>pn</w:t>
      </w:r>
      <w:proofErr w:type="spellEnd"/>
      <w:r w:rsidRPr="00AF51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58293A" w14:textId="193C31D3" w:rsidR="00AF51E0" w:rsidRPr="00AF51E0" w:rsidRDefault="00AF51E0" w:rsidP="007927A0">
      <w:pPr>
        <w:pStyle w:val="Teksttreci181"/>
        <w:spacing w:after="120" w:line="276" w:lineRule="auto"/>
        <w:ind w:left="9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„Odbieranie i zagospodarowanie odpadów komunalnych z nieruchomości,</w:t>
      </w:r>
    </w:p>
    <w:p w14:paraId="3E327FF2" w14:textId="77777777" w:rsidR="00AF51E0" w:rsidRPr="00AF51E0" w:rsidRDefault="00AF51E0" w:rsidP="007927A0">
      <w:pPr>
        <w:pStyle w:val="Teksttreci181"/>
        <w:spacing w:after="120" w:line="276" w:lineRule="auto"/>
        <w:ind w:left="9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których zamieszkują mieszkańcy Gminy Miasta Sochaczew ”</w:t>
      </w:r>
    </w:p>
    <w:p w14:paraId="326333A4" w14:textId="77777777" w:rsidR="00AF51E0" w:rsidRPr="00AF51E0" w:rsidRDefault="00AF51E0" w:rsidP="00AF51E0">
      <w:pPr>
        <w:pStyle w:val="Teksttreci71"/>
        <w:spacing w:line="276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22C0F46B" w14:textId="77777777" w:rsidR="00AF51E0" w:rsidRPr="00AF51E0" w:rsidRDefault="00AF51E0" w:rsidP="00AF51E0">
      <w:pPr>
        <w:pStyle w:val="Teksttreci1"/>
        <w:numPr>
          <w:ilvl w:val="0"/>
          <w:numId w:val="1"/>
        </w:numPr>
        <w:spacing w:before="120" w:line="276" w:lineRule="auto"/>
        <w:ind w:left="520" w:right="140" w:hanging="4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nie został wobec mnie wydany prawomocny wyrok sądu lub ostateczna decyzja administracyjna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 - przedkładam w załączeniu;</w:t>
      </w:r>
    </w:p>
    <w:p w14:paraId="5F6D7E8B" w14:textId="77777777" w:rsidR="00AF51E0" w:rsidRPr="00AF51E0" w:rsidRDefault="00AF51E0" w:rsidP="00AF51E0">
      <w:pPr>
        <w:pStyle w:val="Teksttreci1"/>
        <w:numPr>
          <w:ilvl w:val="0"/>
          <w:numId w:val="1"/>
        </w:numPr>
        <w:spacing w:line="276" w:lineRule="auto"/>
        <w:ind w:left="520" w:right="140" w:hanging="4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nie zostało wobec mnie wydane orzeczenie tytułem środka zapobiegawczego zakazu ubiegania się o zamówienia publiczne;</w:t>
      </w:r>
    </w:p>
    <w:p w14:paraId="069C73E4" w14:textId="77777777" w:rsidR="00AF51E0" w:rsidRPr="00AF51E0" w:rsidRDefault="00AF51E0" w:rsidP="00AF51E0">
      <w:pPr>
        <w:pStyle w:val="Teksttreci221"/>
        <w:numPr>
          <w:ilvl w:val="0"/>
          <w:numId w:val="1"/>
        </w:numPr>
        <w:spacing w:before="60" w:after="60" w:line="276" w:lineRule="auto"/>
        <w:ind w:right="20"/>
        <w:rPr>
          <w:rFonts w:ascii="Times New Roman" w:hAnsi="Times New Roman" w:cs="Times New Roman"/>
          <w:color w:val="FF0000"/>
          <w:sz w:val="24"/>
          <w:szCs w:val="24"/>
        </w:rPr>
      </w:pPr>
      <w:r w:rsidRPr="00AF51E0">
        <w:rPr>
          <w:rFonts w:ascii="Times New Roman" w:hAnsi="Times New Roman" w:cs="Times New Roman"/>
          <w:color w:val="FF0000"/>
          <w:sz w:val="24"/>
          <w:szCs w:val="24"/>
        </w:rPr>
        <w:t>oświadczenia wykonawcy o braku wydania prawomocnego wyroku sądu skazującego za wykroczenie na karę ograniczenia wolności lub grzywny w zakresie określonym przez Zamawiającego na podstawie art. 24 ust. 5 pkt 5 i 6 ustawy;</w:t>
      </w:r>
    </w:p>
    <w:p w14:paraId="3B1699B1" w14:textId="77777777" w:rsidR="00AF51E0" w:rsidRPr="00AF51E0" w:rsidRDefault="00AF51E0" w:rsidP="00AF51E0">
      <w:pPr>
        <w:pStyle w:val="Teksttreci221"/>
        <w:numPr>
          <w:ilvl w:val="0"/>
          <w:numId w:val="1"/>
        </w:numPr>
        <w:spacing w:before="60" w:after="60" w:line="276" w:lineRule="auto"/>
        <w:ind w:right="20"/>
        <w:rPr>
          <w:rFonts w:ascii="Times New Roman" w:hAnsi="Times New Roman" w:cs="Times New Roman"/>
          <w:color w:val="FF0000"/>
          <w:sz w:val="24"/>
          <w:szCs w:val="24"/>
        </w:rPr>
      </w:pPr>
      <w:r w:rsidRPr="00AF51E0">
        <w:rPr>
          <w:rFonts w:ascii="Times New Roman" w:hAnsi="Times New Roman" w:cs="Times New Roman"/>
          <w:color w:val="FF0000"/>
          <w:sz w:val="24"/>
          <w:szCs w:val="24"/>
        </w:rPr>
        <w:t>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ustawy;</w:t>
      </w:r>
    </w:p>
    <w:p w14:paraId="6D12E70D" w14:textId="1E91D4DF" w:rsidR="00AF51E0" w:rsidRPr="00AF51E0" w:rsidRDefault="00AF51E0" w:rsidP="00AF51E0">
      <w:pPr>
        <w:pStyle w:val="Teksttreci1"/>
        <w:numPr>
          <w:ilvl w:val="0"/>
          <w:numId w:val="1"/>
        </w:numPr>
        <w:spacing w:after="720" w:line="276" w:lineRule="auto"/>
        <w:ind w:left="520" w:right="140" w:hanging="4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nie zalegam z opłacaniem podatków i opłat lokalnych, o których mowa w ustawie z dnia 12 stycznia 1991 r. o podatkach i opłatach lokalnych (Dz. U. z 2020 r. poz. 106 z późn. zm.);</w:t>
      </w:r>
    </w:p>
    <w:p w14:paraId="2BC7AB05" w14:textId="77777777" w:rsidR="00AF51E0" w:rsidRPr="00AF51E0" w:rsidRDefault="00AF51E0" w:rsidP="00AF51E0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F51E0">
        <w:rPr>
          <w:rFonts w:ascii="Times New Roman" w:hAnsi="Times New Roman" w:cs="Times New Roman"/>
          <w:b/>
          <w:bCs/>
          <w:sz w:val="24"/>
          <w:szCs w:val="24"/>
        </w:rPr>
        <w:t>Odpowiedź Zamawiającego :</w:t>
      </w:r>
    </w:p>
    <w:p w14:paraId="5ED68958" w14:textId="194081CD" w:rsidR="007927A0" w:rsidRDefault="00AF51E0" w:rsidP="00792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modyfikuje </w:t>
      </w:r>
      <w:r w:rsidR="007927A0" w:rsidRPr="00AF51E0">
        <w:rPr>
          <w:rFonts w:ascii="Times New Roman" w:hAnsi="Times New Roman" w:cs="Times New Roman"/>
          <w:sz w:val="24"/>
          <w:szCs w:val="24"/>
        </w:rPr>
        <w:t xml:space="preserve">załącznik nr 4 do SIWZ </w:t>
      </w:r>
      <w:r>
        <w:rPr>
          <w:rFonts w:ascii="Times New Roman" w:hAnsi="Times New Roman" w:cs="Times New Roman"/>
          <w:sz w:val="24"/>
          <w:szCs w:val="24"/>
        </w:rPr>
        <w:t>w następujący sposób:</w:t>
      </w:r>
    </w:p>
    <w:p w14:paraId="6231857F" w14:textId="77777777" w:rsidR="007927A0" w:rsidRDefault="007927A0" w:rsidP="007927A0">
      <w:pPr>
        <w:rPr>
          <w:rFonts w:ascii="Times New Roman" w:hAnsi="Times New Roman" w:cs="Times New Roman"/>
          <w:sz w:val="24"/>
          <w:szCs w:val="24"/>
        </w:rPr>
      </w:pPr>
    </w:p>
    <w:p w14:paraId="10705E82" w14:textId="20DB542C" w:rsidR="007927A0" w:rsidRDefault="007927A0" w:rsidP="007927A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 xml:space="preserve">Wypełniając dyspozycję zawartą w Rozdziale VII, punkt 7.2, </w:t>
      </w:r>
      <w:r w:rsidRPr="007927A0">
        <w:rPr>
          <w:rFonts w:ascii="Times New Roman" w:hAnsi="Times New Roman" w:cs="Times New Roman"/>
          <w:sz w:val="24"/>
          <w:szCs w:val="24"/>
        </w:rPr>
        <w:t xml:space="preserve">podpunkt 5), 6), 7), 8) i 9) </w:t>
      </w:r>
      <w:r w:rsidRPr="00AF51E0">
        <w:rPr>
          <w:rFonts w:ascii="Times New Roman" w:hAnsi="Times New Roman" w:cs="Times New Roman"/>
          <w:color w:val="000000"/>
          <w:sz w:val="24"/>
          <w:szCs w:val="24"/>
        </w:rPr>
        <w:t xml:space="preserve">specyfikacji istotnych warunków zamówienia w przetargu nieograniczonym </w:t>
      </w:r>
      <w:proofErr w:type="spellStart"/>
      <w:r w:rsidRPr="00AF51E0">
        <w:rPr>
          <w:rFonts w:ascii="Times New Roman" w:hAnsi="Times New Roman" w:cs="Times New Roman"/>
          <w:color w:val="000000"/>
          <w:sz w:val="24"/>
          <w:szCs w:val="24"/>
        </w:rPr>
        <w:t>pn</w:t>
      </w:r>
      <w:proofErr w:type="spellEnd"/>
      <w:r w:rsidRPr="00AF51E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38D934" w14:textId="77777777" w:rsidR="007927A0" w:rsidRPr="00AF51E0" w:rsidRDefault="007927A0" w:rsidP="007927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66377" w14:textId="6EBB0F05" w:rsidR="007927A0" w:rsidRPr="00AF51E0" w:rsidRDefault="007927A0" w:rsidP="007927A0">
      <w:pPr>
        <w:pStyle w:val="Teksttreci181"/>
        <w:spacing w:after="120" w:line="276" w:lineRule="auto"/>
        <w:ind w:left="9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„Odbieranie i zagospodarowanie odpadów komunalnych z nieruchomości,</w:t>
      </w:r>
    </w:p>
    <w:p w14:paraId="3E82A116" w14:textId="77777777" w:rsidR="007927A0" w:rsidRPr="00AF51E0" w:rsidRDefault="007927A0" w:rsidP="007927A0">
      <w:pPr>
        <w:pStyle w:val="Teksttreci181"/>
        <w:spacing w:after="120" w:line="276" w:lineRule="auto"/>
        <w:ind w:left="9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1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których zamieszkują mieszkańcy Gminy Miasta Sochaczew ”</w:t>
      </w:r>
    </w:p>
    <w:p w14:paraId="346AAAD9" w14:textId="77777777" w:rsidR="007927A0" w:rsidRPr="00AF51E0" w:rsidRDefault="007927A0" w:rsidP="007927A0">
      <w:pPr>
        <w:pStyle w:val="Teksttreci71"/>
        <w:spacing w:line="276" w:lineRule="auto"/>
        <w:ind w:left="520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7B292936" w14:textId="77777777" w:rsidR="007927A0" w:rsidRPr="00AF51E0" w:rsidRDefault="007927A0" w:rsidP="00FA4C94">
      <w:pPr>
        <w:pStyle w:val="Teksttreci1"/>
        <w:numPr>
          <w:ilvl w:val="0"/>
          <w:numId w:val="2"/>
        </w:numPr>
        <w:spacing w:before="120" w:line="276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t>nie został wobec mnie wydany prawomocny wyrok sądu lub ostateczna decyzja administracyjna o zaleganiu z uiszczaniem podatków, opłat lub składek na ubezpieczenia społeczne lub zdrowotne albo - w przypadku wydania takiego wyroku lub decyzji - dokumenty potwierdzające dokonanie płatności tych należności wraz z ewentualnymi odsetkami lub grzywnami lub zawarcie wiążącego porozumienia w sprawie spłat tych należności - przedkładam w załączeniu;</w:t>
      </w:r>
    </w:p>
    <w:p w14:paraId="751EE969" w14:textId="77777777" w:rsidR="007927A0" w:rsidRPr="007927A0" w:rsidRDefault="007927A0" w:rsidP="00FA4C94">
      <w:pPr>
        <w:pStyle w:val="Teksttreci1"/>
        <w:numPr>
          <w:ilvl w:val="0"/>
          <w:numId w:val="2"/>
        </w:numPr>
        <w:spacing w:line="276" w:lineRule="auto"/>
        <w:ind w:right="140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nie zostało wobec mnie wydane orzeczenie tytułem środka zapobiegawczego zakazu ubiegania się </w:t>
      </w:r>
      <w:r w:rsidRPr="007927A0">
        <w:rPr>
          <w:rFonts w:ascii="Times New Roman" w:hAnsi="Times New Roman" w:cs="Times New Roman"/>
          <w:sz w:val="24"/>
          <w:szCs w:val="24"/>
        </w:rPr>
        <w:t>o zamówienia publiczne;</w:t>
      </w:r>
    </w:p>
    <w:p w14:paraId="3DED5775" w14:textId="77777777" w:rsidR="007927A0" w:rsidRPr="007927A0" w:rsidRDefault="007927A0" w:rsidP="00FA4C94">
      <w:pPr>
        <w:pStyle w:val="Teksttreci221"/>
        <w:numPr>
          <w:ilvl w:val="0"/>
          <w:numId w:val="2"/>
        </w:numPr>
        <w:spacing w:before="60" w:after="6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927A0">
        <w:rPr>
          <w:rFonts w:ascii="Times New Roman" w:hAnsi="Times New Roman" w:cs="Times New Roman"/>
          <w:sz w:val="24"/>
          <w:szCs w:val="24"/>
        </w:rPr>
        <w:t>oświadczenia wykonawcy o braku wydania prawomocnego wyroku sądu skazującego za wykroczenie na karę ograniczenia wolności lub grzywny w zakresie określonym przez Zamawiającego na podstawie art. 24 ust. 5 pkt 5 i 6 ustawy;</w:t>
      </w:r>
    </w:p>
    <w:p w14:paraId="5540F626" w14:textId="77777777" w:rsidR="007927A0" w:rsidRPr="007927A0" w:rsidRDefault="007927A0" w:rsidP="00FA4C94">
      <w:pPr>
        <w:pStyle w:val="Teksttreci221"/>
        <w:numPr>
          <w:ilvl w:val="0"/>
          <w:numId w:val="2"/>
        </w:numPr>
        <w:spacing w:before="60" w:after="60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927A0">
        <w:rPr>
          <w:rFonts w:ascii="Times New Roman" w:hAnsi="Times New Roman" w:cs="Times New Roman"/>
          <w:sz w:val="24"/>
          <w:szCs w:val="24"/>
        </w:rPr>
        <w:t>oświadczenia Wykonawcy o braku wydania wobec niego ostatecznej decyzji administracyjnej o naruszeniu obowiązków wynikających z przepisów prawa pracy, prawa ochrony środowiska lub przepisów o zabezpieczeniu społecznym w zakresie określonym przez zamawiającego na podstawie art. 24 ust. 5 pkt 7 ustawy;</w:t>
      </w:r>
    </w:p>
    <w:p w14:paraId="382FF70F" w14:textId="40927DDD" w:rsidR="007927A0" w:rsidRPr="00FA4C94" w:rsidRDefault="007927A0" w:rsidP="00FA4C94">
      <w:pPr>
        <w:pStyle w:val="Teksttreci1"/>
        <w:numPr>
          <w:ilvl w:val="0"/>
          <w:numId w:val="2"/>
        </w:numPr>
        <w:spacing w:after="720" w:line="276" w:lineRule="auto"/>
        <w:ind w:right="140" w:firstLine="80"/>
        <w:rPr>
          <w:rFonts w:ascii="Times New Roman" w:hAnsi="Times New Roman" w:cs="Times New Roman"/>
          <w:sz w:val="24"/>
          <w:szCs w:val="24"/>
        </w:rPr>
      </w:pPr>
      <w:r w:rsidRPr="007927A0">
        <w:rPr>
          <w:rFonts w:ascii="Times New Roman" w:hAnsi="Times New Roman" w:cs="Times New Roman"/>
          <w:sz w:val="24"/>
          <w:szCs w:val="24"/>
        </w:rPr>
        <w:t>nie zalegam z opłacaniem podatków i opłat lokalnych</w:t>
      </w:r>
      <w:r w:rsidRPr="00AF51E0">
        <w:rPr>
          <w:rFonts w:ascii="Times New Roman" w:hAnsi="Times New Roman" w:cs="Times New Roman"/>
          <w:color w:val="000000"/>
          <w:sz w:val="24"/>
          <w:szCs w:val="24"/>
        </w:rPr>
        <w:t>, o których mowa w ustawie z dnia</w:t>
      </w:r>
      <w:r w:rsidR="00FA4C94">
        <w:rPr>
          <w:rFonts w:ascii="Times New Roman" w:hAnsi="Times New Roman" w:cs="Times New Roman"/>
          <w:sz w:val="24"/>
          <w:szCs w:val="24"/>
        </w:rPr>
        <w:t xml:space="preserve"> </w:t>
      </w:r>
      <w:r w:rsidRPr="00FA4C94">
        <w:rPr>
          <w:rFonts w:ascii="Times New Roman" w:hAnsi="Times New Roman" w:cs="Times New Roman"/>
          <w:color w:val="000000"/>
          <w:sz w:val="24"/>
          <w:szCs w:val="24"/>
        </w:rPr>
        <w:t>12 stycznia 1991 r. o podatkach i opłatach lokalnych (Dz. U. z 2020 r. poz. 106 z późn. zm.);</w:t>
      </w:r>
    </w:p>
    <w:p w14:paraId="785089D5" w14:textId="7A33021B" w:rsidR="00AF51E0" w:rsidRPr="00AF51E0" w:rsidRDefault="00AF51E0" w:rsidP="00AF51E0">
      <w:pPr>
        <w:pStyle w:val="Akapitzlist"/>
        <w:spacing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51E0">
        <w:rPr>
          <w:rFonts w:ascii="Times New Roman" w:eastAsia="Calibri" w:hAnsi="Times New Roman" w:cs="Times New Roman"/>
          <w:b/>
          <w:sz w:val="24"/>
          <w:szCs w:val="24"/>
        </w:rPr>
        <w:t xml:space="preserve">Pytanie  nr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16D8D6D9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Wykonawca wnosi o zmianę punktu 7.3.10 SIWZ </w:t>
      </w:r>
    </w:p>
    <w:p w14:paraId="17B6FEED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Jest:</w:t>
      </w:r>
    </w:p>
    <w:p w14:paraId="625E977F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7.3.10. Oświadczenie Wykonawcy O spełnianiu warunku określonego w SIWZ, pkt. 7.2. </w:t>
      </w:r>
      <w:proofErr w:type="spellStart"/>
      <w:r w:rsidRPr="00AF51E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AF51E0">
        <w:rPr>
          <w:rFonts w:ascii="Times New Roman" w:hAnsi="Times New Roman" w:cs="Times New Roman"/>
          <w:sz w:val="24"/>
          <w:szCs w:val="24"/>
        </w:rPr>
        <w:t>. 5,6,9  na podstawie wzoru stanowiącego</w:t>
      </w:r>
      <w:r w:rsidRPr="00AF51E0">
        <w:rPr>
          <w:rFonts w:ascii="Times New Roman" w:hAnsi="Times New Roman" w:cs="Times New Roman"/>
          <w:b/>
          <w:bCs/>
          <w:sz w:val="24"/>
          <w:szCs w:val="24"/>
        </w:rPr>
        <w:t xml:space="preserve"> załącznik nr 3</w:t>
      </w:r>
      <w:r w:rsidRPr="00AF51E0">
        <w:rPr>
          <w:rFonts w:ascii="Times New Roman" w:hAnsi="Times New Roman" w:cs="Times New Roman"/>
          <w:sz w:val="24"/>
          <w:szCs w:val="24"/>
        </w:rPr>
        <w:t xml:space="preserve"> do SIWZ.</w:t>
      </w:r>
    </w:p>
    <w:p w14:paraId="61E6D553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>Powinno być:</w:t>
      </w:r>
    </w:p>
    <w:p w14:paraId="6F92CA75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7.3.10. Oświadczenie Wykonawcy O spełnianiu warunku określonego w SIWZ, pkt. 7.2. </w:t>
      </w:r>
      <w:proofErr w:type="spellStart"/>
      <w:r w:rsidRPr="00AF51E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AF51E0">
        <w:rPr>
          <w:rFonts w:ascii="Times New Roman" w:hAnsi="Times New Roman" w:cs="Times New Roman"/>
          <w:sz w:val="24"/>
          <w:szCs w:val="24"/>
        </w:rPr>
        <w:t>. 5,6,</w:t>
      </w:r>
      <w:r w:rsidRPr="00AF51E0">
        <w:rPr>
          <w:rFonts w:ascii="Times New Roman" w:hAnsi="Times New Roman" w:cs="Times New Roman"/>
          <w:color w:val="FF0000"/>
          <w:sz w:val="24"/>
          <w:szCs w:val="24"/>
        </w:rPr>
        <w:t>7,8</w:t>
      </w:r>
      <w:r w:rsidRPr="00AF51E0">
        <w:rPr>
          <w:rFonts w:ascii="Times New Roman" w:hAnsi="Times New Roman" w:cs="Times New Roman"/>
          <w:sz w:val="24"/>
          <w:szCs w:val="24"/>
        </w:rPr>
        <w:t>, 9  na podstawie wzoru stanowiącego</w:t>
      </w:r>
      <w:r w:rsidRPr="00AF51E0">
        <w:rPr>
          <w:rFonts w:ascii="Times New Roman" w:hAnsi="Times New Roman" w:cs="Times New Roman"/>
          <w:b/>
          <w:bCs/>
          <w:sz w:val="24"/>
          <w:szCs w:val="24"/>
        </w:rPr>
        <w:t xml:space="preserve"> załącznik nr </w:t>
      </w:r>
      <w:r w:rsidRPr="00AF51E0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AF51E0">
        <w:rPr>
          <w:rFonts w:ascii="Times New Roman" w:hAnsi="Times New Roman" w:cs="Times New Roman"/>
          <w:sz w:val="24"/>
          <w:szCs w:val="24"/>
        </w:rPr>
        <w:t xml:space="preserve"> do SIWZ.</w:t>
      </w:r>
    </w:p>
    <w:p w14:paraId="0B20BEA0" w14:textId="11E4D1A1" w:rsidR="005E1921" w:rsidRDefault="005E1921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91906" w14:textId="77777777" w:rsidR="00AF51E0" w:rsidRPr="00484F40" w:rsidRDefault="00AF51E0" w:rsidP="00AF51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4F40">
        <w:rPr>
          <w:rFonts w:ascii="Times New Roman" w:hAnsi="Times New Roman" w:cs="Times New Roman"/>
          <w:b/>
          <w:bCs/>
          <w:sz w:val="24"/>
          <w:szCs w:val="24"/>
        </w:rPr>
        <w:t>Odpowiedź Zamawiającego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31870269" w14:textId="0175A58C" w:rsidR="00AF51E0" w:rsidRDefault="00AF51E0" w:rsidP="00AF5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modyfikuje zapis pkt.</w:t>
      </w:r>
      <w:r w:rsidRPr="00AF51E0">
        <w:rPr>
          <w:rFonts w:ascii="Times New Roman" w:hAnsi="Times New Roman" w:cs="Times New Roman"/>
          <w:sz w:val="24"/>
          <w:szCs w:val="24"/>
        </w:rPr>
        <w:t xml:space="preserve"> 7.3.10 </w:t>
      </w:r>
      <w:r>
        <w:rPr>
          <w:rFonts w:ascii="Times New Roman" w:hAnsi="Times New Roman" w:cs="Times New Roman"/>
          <w:sz w:val="24"/>
          <w:szCs w:val="24"/>
        </w:rPr>
        <w:t>SIWZ w następujący sposób:</w:t>
      </w:r>
    </w:p>
    <w:p w14:paraId="237447F8" w14:textId="77777777" w:rsid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6A554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E0">
        <w:rPr>
          <w:rFonts w:ascii="Times New Roman" w:hAnsi="Times New Roman" w:cs="Times New Roman"/>
          <w:sz w:val="24"/>
          <w:szCs w:val="24"/>
        </w:rPr>
        <w:t xml:space="preserve">7.3.10. Oświadczenie Wykonawcy O spełnianiu warunku określonego w SIWZ, pkt. 7.2. </w:t>
      </w:r>
      <w:proofErr w:type="spellStart"/>
      <w:r w:rsidRPr="00AF51E0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AF51E0">
        <w:rPr>
          <w:rFonts w:ascii="Times New Roman" w:hAnsi="Times New Roman" w:cs="Times New Roman"/>
          <w:sz w:val="24"/>
          <w:szCs w:val="24"/>
        </w:rPr>
        <w:t>. 5,6,7,8, 9  na podstawie wzoru stanowiącego</w:t>
      </w:r>
      <w:r w:rsidRPr="00AF51E0">
        <w:rPr>
          <w:rFonts w:ascii="Times New Roman" w:hAnsi="Times New Roman" w:cs="Times New Roman"/>
          <w:b/>
          <w:bCs/>
          <w:sz w:val="24"/>
          <w:szCs w:val="24"/>
        </w:rPr>
        <w:t xml:space="preserve"> załącznik nr 4</w:t>
      </w:r>
      <w:r w:rsidRPr="00AF51E0">
        <w:rPr>
          <w:rFonts w:ascii="Times New Roman" w:hAnsi="Times New Roman" w:cs="Times New Roman"/>
          <w:sz w:val="24"/>
          <w:szCs w:val="24"/>
        </w:rPr>
        <w:t xml:space="preserve"> do SIWZ.</w:t>
      </w:r>
    </w:p>
    <w:p w14:paraId="124ABEDF" w14:textId="77777777" w:rsidR="00AF51E0" w:rsidRPr="00AF51E0" w:rsidRDefault="00AF51E0" w:rsidP="00AF51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51E0" w:rsidRPr="00AF51E0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7FA44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2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3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4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5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6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7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8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</w:abstractNum>
  <w:abstractNum w:abstractNumId="1" w15:restartNumberingAfterBreak="0">
    <w:nsid w:val="47386C64"/>
    <w:multiLevelType w:val="multilevel"/>
    <w:tmpl w:val="C7FA44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2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3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4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5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6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7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  <w:lvl w:ilvl="8">
      <w:start w:val="1"/>
      <w:numFmt w:val="lowerLetter"/>
      <w:lvlText w:val="%1)"/>
      <w:lvlJc w:val="left"/>
      <w:pPr>
        <w:ind w:left="0" w:firstLine="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E0"/>
    <w:rsid w:val="003B0D57"/>
    <w:rsid w:val="005E1921"/>
    <w:rsid w:val="007927A0"/>
    <w:rsid w:val="00954AEA"/>
    <w:rsid w:val="00AF51E0"/>
    <w:rsid w:val="00FA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9176"/>
  <w15:chartTrackingRefBased/>
  <w15:docId w15:val="{BCD69EAE-13E0-4D3A-9A52-01E5902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1E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locked/>
    <w:rsid w:val="00AF51E0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F51E0"/>
    <w:pPr>
      <w:shd w:val="clear" w:color="auto" w:fill="FFFFFF"/>
      <w:spacing w:line="274" w:lineRule="exact"/>
      <w:ind w:hanging="340"/>
      <w:jc w:val="both"/>
    </w:pPr>
    <w:rPr>
      <w:rFonts w:asciiTheme="minorHAnsi" w:hAnsiTheme="minorHAnsi" w:cstheme="minorBidi"/>
    </w:rPr>
  </w:style>
  <w:style w:type="character" w:customStyle="1" w:styleId="Teksttreci18">
    <w:name w:val="Tekst treści (18)"/>
    <w:basedOn w:val="Domylnaczcionkaakapitu"/>
    <w:link w:val="Teksttreci181"/>
    <w:uiPriority w:val="99"/>
    <w:locked/>
    <w:rsid w:val="00AF51E0"/>
    <w:rPr>
      <w:shd w:val="clear" w:color="auto" w:fill="FFFFFF"/>
    </w:rPr>
  </w:style>
  <w:style w:type="paragraph" w:customStyle="1" w:styleId="Teksttreci181">
    <w:name w:val="Tekst treści (18)1"/>
    <w:basedOn w:val="Normalny"/>
    <w:link w:val="Teksttreci18"/>
    <w:uiPriority w:val="99"/>
    <w:rsid w:val="00AF51E0"/>
    <w:pPr>
      <w:shd w:val="clear" w:color="auto" w:fill="FFFFFF"/>
      <w:spacing w:line="274" w:lineRule="exact"/>
      <w:ind w:hanging="300"/>
    </w:pPr>
    <w:rPr>
      <w:rFonts w:asciiTheme="minorHAnsi" w:hAnsiTheme="minorHAnsi" w:cstheme="minorBidi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AF51E0"/>
    <w:rPr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AF51E0"/>
    <w:pPr>
      <w:shd w:val="clear" w:color="auto" w:fill="FFFFFF"/>
      <w:spacing w:before="720" w:line="413" w:lineRule="exact"/>
      <w:jc w:val="both"/>
    </w:pPr>
    <w:rPr>
      <w:rFonts w:asciiTheme="minorHAnsi" w:hAnsiTheme="minorHAnsi" w:cstheme="minorBidi"/>
    </w:rPr>
  </w:style>
  <w:style w:type="character" w:customStyle="1" w:styleId="Teksttreci7">
    <w:name w:val="Tekst treści (7)"/>
    <w:basedOn w:val="Domylnaczcionkaakapitu"/>
    <w:link w:val="Teksttreci71"/>
    <w:uiPriority w:val="99"/>
    <w:locked/>
    <w:rsid w:val="00AF51E0"/>
    <w:rPr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AF51E0"/>
    <w:pPr>
      <w:shd w:val="clear" w:color="auto" w:fill="FFFFFF"/>
      <w:spacing w:after="120" w:line="413" w:lineRule="exact"/>
      <w:ind w:hanging="440"/>
    </w:pPr>
    <w:rPr>
      <w:rFonts w:asciiTheme="minorHAnsi" w:hAnsiTheme="minorHAnsi" w:cstheme="minorBidi"/>
    </w:rPr>
  </w:style>
  <w:style w:type="character" w:customStyle="1" w:styleId="Teksttreci22">
    <w:name w:val="Tekst treści (22)"/>
    <w:basedOn w:val="Domylnaczcionkaakapitu"/>
    <w:link w:val="Teksttreci221"/>
    <w:uiPriority w:val="99"/>
    <w:locked/>
    <w:rsid w:val="00AF51E0"/>
    <w:rPr>
      <w:shd w:val="clear" w:color="auto" w:fill="FFFFFF"/>
    </w:rPr>
  </w:style>
  <w:style w:type="paragraph" w:customStyle="1" w:styleId="Teksttreci221">
    <w:name w:val="Tekst treści (22)1"/>
    <w:basedOn w:val="Normalny"/>
    <w:link w:val="Teksttreci22"/>
    <w:uiPriority w:val="99"/>
    <w:rsid w:val="00AF51E0"/>
    <w:pPr>
      <w:shd w:val="clear" w:color="auto" w:fill="FFFFFF"/>
      <w:spacing w:after="180" w:line="250" w:lineRule="exact"/>
      <w:ind w:hanging="340"/>
      <w:jc w:val="both"/>
    </w:pPr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AF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6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2</cp:revision>
  <cp:lastPrinted>2021-01-05T09:37:00Z</cp:lastPrinted>
  <dcterms:created xsi:type="dcterms:W3CDTF">2021-01-05T09:14:00Z</dcterms:created>
  <dcterms:modified xsi:type="dcterms:W3CDTF">2021-01-05T09:37:00Z</dcterms:modified>
</cp:coreProperties>
</file>