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BC" w:rsidRPr="003D376D" w:rsidRDefault="005839BC" w:rsidP="003D376D">
      <w:pPr>
        <w:spacing w:line="276" w:lineRule="auto"/>
        <w:jc w:val="right"/>
        <w:rPr>
          <w:rFonts w:ascii="Times New Roman" w:hAnsi="Times New Roman" w:cs="Times New Roman"/>
        </w:rPr>
      </w:pPr>
      <w:r w:rsidRPr="003D376D">
        <w:rPr>
          <w:rFonts w:ascii="Times New Roman" w:hAnsi="Times New Roman" w:cs="Times New Roman"/>
        </w:rPr>
        <w:t xml:space="preserve">Sochaczew dnia </w:t>
      </w:r>
      <w:r w:rsidR="006F21EA" w:rsidRPr="003D376D">
        <w:rPr>
          <w:rFonts w:ascii="Times New Roman" w:hAnsi="Times New Roman" w:cs="Times New Roman"/>
        </w:rPr>
        <w:t>12</w:t>
      </w:r>
      <w:r w:rsidRPr="003D376D">
        <w:rPr>
          <w:rFonts w:ascii="Times New Roman" w:hAnsi="Times New Roman" w:cs="Times New Roman"/>
        </w:rPr>
        <w:t xml:space="preserve">.01.2021  </w:t>
      </w:r>
      <w:proofErr w:type="spellStart"/>
      <w:r w:rsidRPr="003D376D">
        <w:rPr>
          <w:rFonts w:ascii="Times New Roman" w:hAnsi="Times New Roman" w:cs="Times New Roman"/>
        </w:rPr>
        <w:t>r</w:t>
      </w:r>
      <w:proofErr w:type="spellEnd"/>
      <w:r w:rsidRPr="003D376D">
        <w:rPr>
          <w:rFonts w:ascii="Times New Roman" w:hAnsi="Times New Roman" w:cs="Times New Roman"/>
        </w:rPr>
        <w:t xml:space="preserve">. </w:t>
      </w:r>
    </w:p>
    <w:p w:rsidR="005839BC" w:rsidRPr="003D376D" w:rsidRDefault="005839BC" w:rsidP="003D376D">
      <w:pPr>
        <w:spacing w:line="276" w:lineRule="auto"/>
        <w:jc w:val="both"/>
        <w:rPr>
          <w:rFonts w:ascii="Times New Roman" w:hAnsi="Times New Roman" w:cs="Times New Roman"/>
        </w:rPr>
      </w:pPr>
      <w:r w:rsidRPr="003D376D">
        <w:rPr>
          <w:rFonts w:ascii="Times New Roman" w:hAnsi="Times New Roman" w:cs="Times New Roman"/>
        </w:rPr>
        <w:t>ZP. 272.1.</w:t>
      </w:r>
      <w:r w:rsidR="006F21EA" w:rsidRPr="003D376D">
        <w:rPr>
          <w:rFonts w:ascii="Times New Roman" w:hAnsi="Times New Roman" w:cs="Times New Roman"/>
        </w:rPr>
        <w:t>11</w:t>
      </w:r>
      <w:r w:rsidRPr="003D376D">
        <w:rPr>
          <w:rFonts w:ascii="Times New Roman" w:hAnsi="Times New Roman" w:cs="Times New Roman"/>
        </w:rPr>
        <w:t>.</w:t>
      </w:r>
      <w:r w:rsidR="006F21EA" w:rsidRPr="003D376D">
        <w:rPr>
          <w:rFonts w:ascii="Times New Roman" w:hAnsi="Times New Roman" w:cs="Times New Roman"/>
        </w:rPr>
        <w:t>3</w:t>
      </w:r>
      <w:r w:rsidRPr="003D376D">
        <w:rPr>
          <w:rFonts w:ascii="Times New Roman" w:hAnsi="Times New Roman" w:cs="Times New Roman"/>
        </w:rPr>
        <w:t>.2020/2021</w:t>
      </w:r>
    </w:p>
    <w:p w:rsidR="005839BC" w:rsidRPr="003D376D" w:rsidRDefault="005839BC" w:rsidP="003D376D">
      <w:pPr>
        <w:spacing w:line="276" w:lineRule="auto"/>
        <w:ind w:left="5387"/>
        <w:jc w:val="both"/>
        <w:rPr>
          <w:rFonts w:ascii="Times New Roman" w:hAnsi="Times New Roman" w:cs="Times New Roman"/>
        </w:rPr>
      </w:pPr>
      <w:r w:rsidRPr="003D376D">
        <w:rPr>
          <w:rFonts w:ascii="Times New Roman" w:hAnsi="Times New Roman" w:cs="Times New Roman"/>
        </w:rPr>
        <w:tab/>
      </w:r>
      <w:r w:rsidRPr="003D376D">
        <w:rPr>
          <w:rFonts w:ascii="Times New Roman" w:hAnsi="Times New Roman" w:cs="Times New Roman"/>
        </w:rPr>
        <w:tab/>
      </w:r>
      <w:r w:rsidRPr="003D376D">
        <w:rPr>
          <w:rFonts w:ascii="Times New Roman" w:hAnsi="Times New Roman" w:cs="Times New Roman"/>
        </w:rPr>
        <w:tab/>
      </w:r>
      <w:r w:rsidRPr="003D376D">
        <w:rPr>
          <w:rFonts w:ascii="Times New Roman" w:hAnsi="Times New Roman" w:cs="Times New Roman"/>
        </w:rPr>
        <w:tab/>
      </w:r>
      <w:r w:rsidRPr="003D376D">
        <w:rPr>
          <w:rFonts w:ascii="Times New Roman" w:hAnsi="Times New Roman" w:cs="Times New Roman"/>
        </w:rPr>
        <w:tab/>
      </w:r>
      <w:r w:rsidRPr="003D376D">
        <w:rPr>
          <w:rFonts w:ascii="Times New Roman" w:hAnsi="Times New Roman" w:cs="Times New Roman"/>
        </w:rPr>
        <w:tab/>
        <w:t>……………………………….</w:t>
      </w:r>
    </w:p>
    <w:p w:rsidR="005839BC" w:rsidRPr="003D376D" w:rsidRDefault="005839BC" w:rsidP="003D376D">
      <w:pPr>
        <w:spacing w:line="276" w:lineRule="auto"/>
        <w:ind w:left="5387"/>
        <w:jc w:val="both"/>
        <w:rPr>
          <w:rFonts w:ascii="Times New Roman" w:hAnsi="Times New Roman" w:cs="Times New Roman"/>
        </w:rPr>
      </w:pPr>
      <w:r w:rsidRPr="003D376D">
        <w:rPr>
          <w:rFonts w:ascii="Times New Roman" w:hAnsi="Times New Roman" w:cs="Times New Roman"/>
        </w:rPr>
        <w:tab/>
        <w:t>……………………………….</w:t>
      </w:r>
    </w:p>
    <w:p w:rsidR="005839BC" w:rsidRPr="003D376D" w:rsidRDefault="000770B6" w:rsidP="003D376D">
      <w:pPr>
        <w:spacing w:line="276" w:lineRule="auto"/>
        <w:ind w:left="5387"/>
        <w:jc w:val="both"/>
        <w:rPr>
          <w:rFonts w:ascii="Times New Roman" w:hAnsi="Times New Roman" w:cs="Times New Roman"/>
        </w:rPr>
      </w:pPr>
      <w:r w:rsidRPr="003D376D">
        <w:rPr>
          <w:rFonts w:ascii="Times New Roman" w:hAnsi="Times New Roman" w:cs="Times New Roman"/>
        </w:rPr>
        <w:tab/>
      </w:r>
      <w:r w:rsidR="005839BC" w:rsidRPr="003D376D">
        <w:rPr>
          <w:rFonts w:ascii="Times New Roman" w:hAnsi="Times New Roman" w:cs="Times New Roman"/>
        </w:rPr>
        <w:t>……………………………….</w:t>
      </w:r>
    </w:p>
    <w:p w:rsidR="005839BC" w:rsidRPr="003D376D" w:rsidRDefault="005839BC" w:rsidP="003D376D">
      <w:pPr>
        <w:spacing w:line="276" w:lineRule="auto"/>
        <w:jc w:val="both"/>
        <w:rPr>
          <w:rFonts w:ascii="Times New Roman" w:hAnsi="Times New Roman" w:cs="Times New Roman"/>
        </w:rPr>
      </w:pPr>
    </w:p>
    <w:p w:rsidR="005839BC" w:rsidRPr="003D376D" w:rsidRDefault="005839BC" w:rsidP="003D376D">
      <w:pPr>
        <w:spacing w:before="164" w:line="276" w:lineRule="auto"/>
        <w:ind w:right="245"/>
        <w:jc w:val="both"/>
        <w:rPr>
          <w:rFonts w:ascii="Times New Roman" w:hAnsi="Times New Roman" w:cs="Times New Roman"/>
        </w:rPr>
      </w:pPr>
      <w:r w:rsidRPr="003D376D">
        <w:rPr>
          <w:rFonts w:ascii="Times New Roman" w:hAnsi="Times New Roman" w:cs="Times New Roman"/>
        </w:rPr>
        <w:tab/>
        <w:t>Burmistrz Miasta Sochaczew działając jako Zamawiający w postępowaniu prowadzonym w trybie przetargu nieograniczonego na</w:t>
      </w:r>
      <w:r w:rsidR="006F21EA" w:rsidRPr="003D376D">
        <w:rPr>
          <w:rFonts w:ascii="Times New Roman" w:hAnsi="Times New Roman" w:cs="Times New Roman"/>
        </w:rPr>
        <w:t xml:space="preserve"> realizację zadania p.n. </w:t>
      </w:r>
      <w:r w:rsidRPr="003D376D">
        <w:rPr>
          <w:rFonts w:ascii="Times New Roman" w:hAnsi="Times New Roman" w:cs="Times New Roman"/>
        </w:rPr>
        <w:t xml:space="preserve"> </w:t>
      </w:r>
      <w:r w:rsidR="006F21EA" w:rsidRPr="003D376D">
        <w:rPr>
          <w:rFonts w:ascii="Times New Roman" w:hAnsi="Times New Roman" w:cs="Times New Roman"/>
        </w:rPr>
        <w:t>„</w:t>
      </w:r>
      <w:r w:rsidR="006F21EA" w:rsidRPr="003D376D">
        <w:rPr>
          <w:rFonts w:ascii="Times New Roman" w:hAnsi="Times New Roman" w:cs="Times New Roman"/>
          <w:b/>
        </w:rPr>
        <w:t xml:space="preserve">Poprawa jakości środowiska miejskiego poprzez wymianę urządzeń grzewczych w Sochaczewie” w formule „Zaprojektuj i wybuduj”, </w:t>
      </w:r>
      <w:r w:rsidRPr="003D376D">
        <w:rPr>
          <w:rFonts w:ascii="Times New Roman" w:hAnsi="Times New Roman" w:cs="Times New Roman"/>
        </w:rPr>
        <w:t xml:space="preserve">informuje, że w niniejszym postępowaniu wpłynęły następujące zapytania: </w:t>
      </w:r>
    </w:p>
    <w:p w:rsidR="00086607" w:rsidRPr="003D376D" w:rsidRDefault="00AE40CA" w:rsidP="003D376D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76D">
        <w:rPr>
          <w:rFonts w:ascii="Times New Roman" w:hAnsi="Times New Roman" w:cs="Times New Roman"/>
          <w:sz w:val="24"/>
          <w:szCs w:val="24"/>
        </w:rPr>
        <w:t>Pytanie1</w:t>
      </w:r>
    </w:p>
    <w:p w:rsidR="00CC66C6" w:rsidRPr="003D376D" w:rsidRDefault="006F21EA" w:rsidP="003D376D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376D">
        <w:rPr>
          <w:rFonts w:ascii="Times New Roman" w:hAnsi="Times New Roman" w:cs="Times New Roman"/>
          <w:b w:val="0"/>
          <w:sz w:val="24"/>
          <w:szCs w:val="24"/>
        </w:rPr>
        <w:t>Czy dostosowanie pomieszczenia kotłowni do obowiązujących przepisów, przewidziane w 8 lokalizacjach, leży po stronie wykonawcy czy użytkownika ? Jeżeli po stronie wykonawcy to o jakie roboty adaptacyjne dokładnie chodzi ?</w:t>
      </w:r>
    </w:p>
    <w:p w:rsidR="005839BC" w:rsidRPr="003D376D" w:rsidRDefault="001E1DD4" w:rsidP="003D376D">
      <w:pPr>
        <w:pStyle w:val="Teksttreci1"/>
        <w:spacing w:line="276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76D">
        <w:rPr>
          <w:rFonts w:ascii="Times New Roman" w:hAnsi="Times New Roman" w:cs="Times New Roman"/>
          <w:sz w:val="24"/>
          <w:szCs w:val="24"/>
        </w:rPr>
        <w:tab/>
      </w:r>
      <w:r w:rsidR="005839BC" w:rsidRPr="003D376D">
        <w:rPr>
          <w:rFonts w:ascii="Times New Roman" w:hAnsi="Times New Roman" w:cs="Times New Roman"/>
          <w:sz w:val="24"/>
          <w:szCs w:val="24"/>
        </w:rPr>
        <w:t>Odpowiedź Zamawiającego:</w:t>
      </w:r>
    </w:p>
    <w:p w:rsidR="003D376D" w:rsidRPr="003D376D" w:rsidRDefault="003D376D" w:rsidP="003D376D">
      <w:pPr>
        <w:jc w:val="both"/>
        <w:rPr>
          <w:rFonts w:ascii="Times New Roman" w:hAnsi="Times New Roman" w:cs="Times New Roman"/>
        </w:rPr>
      </w:pPr>
      <w:r w:rsidRPr="003D376D">
        <w:rPr>
          <w:rFonts w:ascii="Times New Roman" w:hAnsi="Times New Roman" w:cs="Times New Roman"/>
        </w:rPr>
        <w:t>Dostosowanie pomieszczenia kotłowni zgodnie z PFU leży po stronie Wykonawcy.</w:t>
      </w:r>
    </w:p>
    <w:p w:rsidR="003D376D" w:rsidRPr="003D376D" w:rsidRDefault="003D376D" w:rsidP="003D376D">
      <w:pPr>
        <w:jc w:val="both"/>
        <w:rPr>
          <w:rFonts w:ascii="Times New Roman" w:hAnsi="Times New Roman" w:cs="Times New Roman"/>
        </w:rPr>
      </w:pPr>
    </w:p>
    <w:p w:rsidR="003D376D" w:rsidRPr="003D376D" w:rsidRDefault="003D376D" w:rsidP="003D376D">
      <w:pPr>
        <w:jc w:val="both"/>
        <w:rPr>
          <w:rFonts w:ascii="Times New Roman" w:hAnsi="Times New Roman" w:cs="Times New Roman"/>
        </w:rPr>
      </w:pPr>
      <w:r w:rsidRPr="003D376D">
        <w:rPr>
          <w:rFonts w:ascii="Times New Roman" w:hAnsi="Times New Roman" w:cs="Times New Roman"/>
        </w:rPr>
        <w:t xml:space="preserve">Wykonawca jest zobowiązany w ramach robót adaptacyjnych do dostosowania pomieszczenia kotłowni do </w:t>
      </w:r>
      <w:r w:rsidRPr="003D376D">
        <w:rPr>
          <w:rFonts w:ascii="Times New Roman" w:hAnsi="Times New Roman" w:cs="Times New Roman"/>
          <w:b/>
        </w:rPr>
        <w:t xml:space="preserve">minimalnych </w:t>
      </w:r>
      <w:r w:rsidRPr="003D376D">
        <w:rPr>
          <w:rFonts w:ascii="Times New Roman" w:hAnsi="Times New Roman" w:cs="Times New Roman"/>
        </w:rPr>
        <w:t xml:space="preserve">wymagań przewidywanych przez przepisy budowlane, szczególnie odnośnie kotłów gazowych. Roboty te są przewidywane do zidentyfikowania w trakcie inwentaryzacji budynku na etapie projektowania (jak określono w PFU), lecz mają ograniczać się do prac mających na celu umożliwienie poprawnego zamontowania kotła, pojemnościowego podgrzewacza </w:t>
      </w:r>
      <w:proofErr w:type="spellStart"/>
      <w:r w:rsidRPr="003D376D">
        <w:rPr>
          <w:rFonts w:ascii="Times New Roman" w:hAnsi="Times New Roman" w:cs="Times New Roman"/>
        </w:rPr>
        <w:t>c.w.u</w:t>
      </w:r>
      <w:proofErr w:type="spellEnd"/>
      <w:r w:rsidRPr="003D376D">
        <w:rPr>
          <w:rFonts w:ascii="Times New Roman" w:hAnsi="Times New Roman" w:cs="Times New Roman"/>
        </w:rPr>
        <w:t xml:space="preserve">. (jeżeli przewidywane) oraz instalacji wymaganej do poprawnego i bezawaryjnego użytkowania kotłowni. </w:t>
      </w:r>
    </w:p>
    <w:p w:rsidR="003D376D" w:rsidRPr="003D376D" w:rsidRDefault="003D376D" w:rsidP="003D376D">
      <w:pPr>
        <w:jc w:val="both"/>
        <w:rPr>
          <w:rFonts w:ascii="Times New Roman" w:hAnsi="Times New Roman" w:cs="Times New Roman"/>
        </w:rPr>
      </w:pPr>
    </w:p>
    <w:p w:rsidR="003D376D" w:rsidRPr="003D376D" w:rsidRDefault="003D376D" w:rsidP="003D376D">
      <w:pPr>
        <w:jc w:val="both"/>
        <w:rPr>
          <w:rFonts w:ascii="Times New Roman" w:hAnsi="Times New Roman" w:cs="Times New Roman"/>
        </w:rPr>
      </w:pPr>
      <w:r w:rsidRPr="003D376D">
        <w:rPr>
          <w:rFonts w:ascii="Times New Roman" w:hAnsi="Times New Roman" w:cs="Times New Roman"/>
        </w:rPr>
        <w:t>Do robót takich należy zaliczyć roboty rozbiórkowe i wyburzeniowe (usunięcie zbędnych konstrukcji, wykucia, demontaże lub przełożenia urządzeń, usunięcie materiałów palnych, jeżeli występują w konstrukcji/elementach wykończeniowych kotłowni, oczyszczenie ścian) oraz roboty montażowe i wykończeniowe (roboty uzupełniające tynków, zamurowanie przebić, jeżeli konieczne wykonanie stabilnego podłoża pod kocioł np. posadzki utwardzonej).</w:t>
      </w:r>
    </w:p>
    <w:p w:rsidR="00086607" w:rsidRPr="003D376D" w:rsidRDefault="00AE40CA" w:rsidP="003D376D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76D">
        <w:rPr>
          <w:rFonts w:ascii="Times New Roman" w:hAnsi="Times New Roman" w:cs="Times New Roman"/>
          <w:sz w:val="24"/>
          <w:szCs w:val="24"/>
        </w:rPr>
        <w:t>Pytanie 2</w:t>
      </w:r>
    </w:p>
    <w:p w:rsidR="006F21EA" w:rsidRPr="003D376D" w:rsidRDefault="006F21EA" w:rsidP="003D376D">
      <w:pPr>
        <w:jc w:val="both"/>
        <w:rPr>
          <w:rFonts w:ascii="Times New Roman" w:hAnsi="Times New Roman" w:cs="Times New Roman"/>
        </w:rPr>
      </w:pPr>
      <w:r w:rsidRPr="003D376D">
        <w:rPr>
          <w:rFonts w:ascii="Times New Roman" w:hAnsi="Times New Roman" w:cs="Times New Roman"/>
        </w:rPr>
        <w:t xml:space="preserve">Czy zamawiający dopuści zbiornik na </w:t>
      </w:r>
      <w:proofErr w:type="spellStart"/>
      <w:r w:rsidRPr="003D376D">
        <w:rPr>
          <w:rFonts w:ascii="Times New Roman" w:hAnsi="Times New Roman" w:cs="Times New Roman"/>
        </w:rPr>
        <w:t>pellet</w:t>
      </w:r>
      <w:proofErr w:type="spellEnd"/>
      <w:r w:rsidRPr="003D376D">
        <w:rPr>
          <w:rFonts w:ascii="Times New Roman" w:hAnsi="Times New Roman" w:cs="Times New Roman"/>
        </w:rPr>
        <w:t xml:space="preserve"> o pojemności 105 kg ? </w:t>
      </w:r>
    </w:p>
    <w:p w:rsidR="001E1DD4" w:rsidRDefault="001E1DD4" w:rsidP="003D376D">
      <w:pPr>
        <w:pStyle w:val="Teksttreci1"/>
        <w:spacing w:line="276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76D">
        <w:rPr>
          <w:rFonts w:ascii="Times New Roman" w:hAnsi="Times New Roman" w:cs="Times New Roman"/>
          <w:sz w:val="24"/>
          <w:szCs w:val="24"/>
        </w:rPr>
        <w:tab/>
        <w:t>Odpowiedź Zamawiającego:</w:t>
      </w:r>
    </w:p>
    <w:p w:rsidR="003D376D" w:rsidRPr="003D376D" w:rsidRDefault="003D376D" w:rsidP="003D376D">
      <w:pPr>
        <w:pStyle w:val="Teksttreci1"/>
        <w:spacing w:line="276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Tak.</w:t>
      </w:r>
    </w:p>
    <w:p w:rsidR="001E1DD4" w:rsidRPr="003D376D" w:rsidRDefault="001E1DD4" w:rsidP="003D376D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76D">
        <w:rPr>
          <w:rFonts w:ascii="Times New Roman" w:hAnsi="Times New Roman" w:cs="Times New Roman"/>
          <w:sz w:val="24"/>
          <w:szCs w:val="24"/>
        </w:rPr>
        <w:t>Pytanie 3</w:t>
      </w:r>
    </w:p>
    <w:p w:rsidR="006F21EA" w:rsidRDefault="006F21EA" w:rsidP="003D376D">
      <w:pPr>
        <w:jc w:val="both"/>
        <w:rPr>
          <w:rFonts w:ascii="Times New Roman" w:hAnsi="Times New Roman" w:cs="Times New Roman"/>
        </w:rPr>
      </w:pPr>
      <w:r w:rsidRPr="003D376D">
        <w:rPr>
          <w:rFonts w:ascii="Times New Roman" w:hAnsi="Times New Roman" w:cs="Times New Roman"/>
        </w:rPr>
        <w:t xml:space="preserve">Czy zamawiający dopuści kotły na </w:t>
      </w:r>
      <w:proofErr w:type="spellStart"/>
      <w:r w:rsidRPr="003D376D">
        <w:rPr>
          <w:rFonts w:ascii="Times New Roman" w:hAnsi="Times New Roman" w:cs="Times New Roman"/>
        </w:rPr>
        <w:t>pellet</w:t>
      </w:r>
      <w:proofErr w:type="spellEnd"/>
      <w:r w:rsidRPr="003D376D">
        <w:rPr>
          <w:rFonts w:ascii="Times New Roman" w:hAnsi="Times New Roman" w:cs="Times New Roman"/>
        </w:rPr>
        <w:t xml:space="preserve"> o objętości wodnej min 48 l ?</w:t>
      </w:r>
    </w:p>
    <w:p w:rsidR="003D376D" w:rsidRDefault="003D376D" w:rsidP="003D376D">
      <w:pPr>
        <w:jc w:val="both"/>
        <w:rPr>
          <w:rFonts w:ascii="Times New Roman" w:hAnsi="Times New Roman" w:cs="Times New Roman"/>
        </w:rPr>
      </w:pPr>
    </w:p>
    <w:p w:rsidR="00086607" w:rsidRPr="003D376D" w:rsidRDefault="001E1DD4" w:rsidP="003D376D">
      <w:pPr>
        <w:pStyle w:val="Teksttreci1"/>
        <w:spacing w:line="276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76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839BC" w:rsidRPr="003D376D">
        <w:rPr>
          <w:rFonts w:ascii="Times New Roman" w:hAnsi="Times New Roman" w:cs="Times New Roman"/>
          <w:sz w:val="24"/>
          <w:szCs w:val="24"/>
        </w:rPr>
        <w:t>Odpowiedź Zamawiającego:</w:t>
      </w:r>
    </w:p>
    <w:p w:rsidR="00E13D7C" w:rsidRDefault="003D376D" w:rsidP="003D376D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Tak. </w:t>
      </w:r>
    </w:p>
    <w:p w:rsidR="003D376D" w:rsidRPr="003D376D" w:rsidRDefault="003D376D" w:rsidP="003D376D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7724E" w:rsidRPr="003D376D" w:rsidRDefault="0027373C" w:rsidP="003D376D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3D376D">
        <w:rPr>
          <w:rFonts w:ascii="Times New Roman" w:hAnsi="Times New Roman" w:cs="Times New Roman"/>
          <w:bCs w:val="0"/>
          <w:sz w:val="24"/>
          <w:szCs w:val="24"/>
        </w:rPr>
        <w:t>UWAGA !</w:t>
      </w:r>
    </w:p>
    <w:p w:rsidR="006F21EA" w:rsidRPr="003D376D" w:rsidRDefault="0027373C" w:rsidP="003D376D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376D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417D5" w:rsidRPr="003D376D">
        <w:rPr>
          <w:rFonts w:ascii="Times New Roman" w:hAnsi="Times New Roman" w:cs="Times New Roman"/>
          <w:b w:val="0"/>
          <w:sz w:val="24"/>
          <w:szCs w:val="24"/>
        </w:rPr>
        <w:t xml:space="preserve">Zamawiający modyfikuje </w:t>
      </w:r>
      <w:r w:rsidR="006F21EA" w:rsidRPr="003D376D">
        <w:rPr>
          <w:rFonts w:ascii="Times New Roman" w:hAnsi="Times New Roman" w:cs="Times New Roman"/>
          <w:b w:val="0"/>
          <w:sz w:val="24"/>
          <w:szCs w:val="24"/>
        </w:rPr>
        <w:t xml:space="preserve">pkt. 1.2. </w:t>
      </w:r>
      <w:r w:rsidR="000417D5" w:rsidRPr="003D376D">
        <w:rPr>
          <w:rFonts w:ascii="Times New Roman" w:hAnsi="Times New Roman" w:cs="Times New Roman"/>
          <w:b w:val="0"/>
          <w:sz w:val="24"/>
          <w:szCs w:val="24"/>
        </w:rPr>
        <w:t xml:space="preserve">SIWZ </w:t>
      </w:r>
      <w:r w:rsidR="002A239D" w:rsidRPr="003D376D">
        <w:rPr>
          <w:rFonts w:ascii="Times New Roman" w:hAnsi="Times New Roman" w:cs="Times New Roman"/>
          <w:b w:val="0"/>
          <w:sz w:val="24"/>
          <w:szCs w:val="24"/>
        </w:rPr>
        <w:t xml:space="preserve">(zgodnie z par. 12 wzoru umowy oraz pkt. 1.3 SIWZ), </w:t>
      </w:r>
      <w:r w:rsidR="006F21EA" w:rsidRPr="003D376D">
        <w:rPr>
          <w:rFonts w:ascii="Times New Roman" w:hAnsi="Times New Roman" w:cs="Times New Roman"/>
          <w:b w:val="0"/>
          <w:sz w:val="24"/>
          <w:szCs w:val="24"/>
        </w:rPr>
        <w:t>i nadaje mu następujące brzmienie:</w:t>
      </w:r>
    </w:p>
    <w:p w:rsidR="006F21EA" w:rsidRPr="003D376D" w:rsidRDefault="006F21EA" w:rsidP="003D376D">
      <w:pPr>
        <w:pStyle w:val="Nagwek431"/>
        <w:tabs>
          <w:tab w:val="left" w:pos="567"/>
        </w:tabs>
        <w:ind w:firstLine="0"/>
        <w:rPr>
          <w:rFonts w:ascii="Times New Roman" w:hAnsi="Times New Roman" w:cs="Times New Roman"/>
          <w:b w:val="0"/>
        </w:rPr>
      </w:pPr>
      <w:r w:rsidRPr="003D376D">
        <w:rPr>
          <w:rFonts w:ascii="Times New Roman" w:hAnsi="Times New Roman" w:cs="Times New Roman"/>
          <w:b w:val="0"/>
        </w:rPr>
        <w:t xml:space="preserve">„Rodzaj czynności niezbędnych do realizacji zamówienia, których dotyczą wymagania zatrudnienia na podstawie umowy o pracę przez wykonawcę lub podwykonawcę osób wykonujących czynności w trakcie realizacji zamówienia: </w:t>
      </w:r>
    </w:p>
    <w:p w:rsidR="006F21EA" w:rsidRPr="003D376D" w:rsidRDefault="006F21EA" w:rsidP="003D376D">
      <w:pPr>
        <w:pStyle w:val="Nagwek431"/>
        <w:tabs>
          <w:tab w:val="left" w:pos="567"/>
        </w:tabs>
        <w:spacing w:before="0" w:line="240" w:lineRule="auto"/>
        <w:ind w:left="567" w:firstLine="0"/>
        <w:rPr>
          <w:rFonts w:ascii="Times New Roman" w:hAnsi="Times New Roman" w:cs="Times New Roman"/>
          <w:b w:val="0"/>
        </w:rPr>
      </w:pPr>
      <w:r w:rsidRPr="003D376D">
        <w:rPr>
          <w:rFonts w:ascii="Times New Roman" w:hAnsi="Times New Roman" w:cs="Times New Roman"/>
          <w:b w:val="0"/>
        </w:rPr>
        <w:t xml:space="preserve">Wymagania zatrudnienia na podstawie umowy o pracę przez wykonawcę lub podwykonawcę: </w:t>
      </w:r>
    </w:p>
    <w:p w:rsidR="006F21EA" w:rsidRPr="003D376D" w:rsidRDefault="006F21EA" w:rsidP="003D376D">
      <w:pPr>
        <w:pStyle w:val="Nagwek431"/>
        <w:tabs>
          <w:tab w:val="left" w:pos="567"/>
        </w:tabs>
        <w:spacing w:before="0" w:line="240" w:lineRule="auto"/>
        <w:ind w:left="540" w:firstLine="0"/>
        <w:rPr>
          <w:rFonts w:ascii="Times New Roman" w:hAnsi="Times New Roman" w:cs="Times New Roman"/>
          <w:b w:val="0"/>
        </w:rPr>
      </w:pPr>
      <w:r w:rsidRPr="003D376D">
        <w:rPr>
          <w:rFonts w:ascii="Times New Roman" w:hAnsi="Times New Roman" w:cs="Times New Roman"/>
          <w:b w:val="0"/>
        </w:rPr>
        <w:t>- co najmniej 2 osób na stanowiskach robotniczych”.</w:t>
      </w:r>
    </w:p>
    <w:p w:rsidR="000417D5" w:rsidRPr="003D376D" w:rsidRDefault="006F21EA" w:rsidP="003D376D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37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7724E" w:rsidRPr="003D376D" w:rsidRDefault="0087724E" w:rsidP="003D376D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87724E" w:rsidRPr="003D376D" w:rsidSect="00086607">
      <w:headerReference w:type="default" r:id="rId7"/>
      <w:type w:val="continuous"/>
      <w:pgSz w:w="11905" w:h="16837"/>
      <w:pgMar w:top="1417" w:right="1417" w:bottom="1417" w:left="1417" w:header="284" w:footer="189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9BC" w:rsidRDefault="005839BC" w:rsidP="005839BC">
      <w:r>
        <w:separator/>
      </w:r>
    </w:p>
  </w:endnote>
  <w:endnote w:type="continuationSeparator" w:id="0">
    <w:p w:rsidR="005839BC" w:rsidRDefault="005839BC" w:rsidP="00583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9BC" w:rsidRDefault="005839BC" w:rsidP="005839BC">
      <w:r>
        <w:separator/>
      </w:r>
    </w:p>
  </w:footnote>
  <w:footnote w:type="continuationSeparator" w:id="0">
    <w:p w:rsidR="005839BC" w:rsidRDefault="005839BC" w:rsidP="00583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BC" w:rsidRDefault="006F21EA">
    <w:pPr>
      <w:pStyle w:val="Nagwek"/>
    </w:pPr>
    <w:r>
      <w:rPr>
        <w:noProof/>
      </w:rPr>
      <w:drawing>
        <wp:inline distT="0" distB="0" distL="0" distR="0">
          <wp:extent cx="5753735" cy="543560"/>
          <wp:effectExtent l="19050" t="0" r="0" b="0"/>
          <wp:docPr id="1" name="Obraz 1" descr="POZIOM RPO+FLAGA RP+MAZOWSZE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 RPO+FLAGA RP+MAZOWSZE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4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39BC" w:rsidRDefault="005839B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-"/>
      <w:lvlJc w:val="left"/>
      <w:rPr>
        <w:sz w:val="26"/>
        <w:szCs w:val="26"/>
      </w:rPr>
    </w:lvl>
    <w:lvl w:ilvl="1" w:tplc="000F4242">
      <w:start w:val="1"/>
      <w:numFmt w:val="bullet"/>
      <w:lvlText w:val="-"/>
      <w:lvlJc w:val="left"/>
      <w:rPr>
        <w:sz w:val="26"/>
        <w:szCs w:val="26"/>
      </w:rPr>
    </w:lvl>
    <w:lvl w:ilvl="2" w:tplc="000F4243">
      <w:start w:val="1"/>
      <w:numFmt w:val="bullet"/>
      <w:lvlText w:val="-"/>
      <w:lvlJc w:val="left"/>
      <w:rPr>
        <w:sz w:val="26"/>
        <w:szCs w:val="26"/>
      </w:rPr>
    </w:lvl>
    <w:lvl w:ilvl="3" w:tplc="000F4244">
      <w:start w:val="1"/>
      <w:numFmt w:val="bullet"/>
      <w:lvlText w:val="-"/>
      <w:lvlJc w:val="left"/>
      <w:rPr>
        <w:sz w:val="26"/>
        <w:szCs w:val="26"/>
      </w:rPr>
    </w:lvl>
    <w:lvl w:ilvl="4" w:tplc="000F4245">
      <w:start w:val="1"/>
      <w:numFmt w:val="bullet"/>
      <w:lvlText w:val="-"/>
      <w:lvlJc w:val="left"/>
      <w:rPr>
        <w:sz w:val="26"/>
        <w:szCs w:val="26"/>
      </w:rPr>
    </w:lvl>
    <w:lvl w:ilvl="5" w:tplc="000F4246">
      <w:start w:val="1"/>
      <w:numFmt w:val="bullet"/>
      <w:lvlText w:val="-"/>
      <w:lvlJc w:val="left"/>
      <w:rPr>
        <w:sz w:val="26"/>
        <w:szCs w:val="26"/>
      </w:rPr>
    </w:lvl>
    <w:lvl w:ilvl="6" w:tplc="000F4247">
      <w:start w:val="1"/>
      <w:numFmt w:val="bullet"/>
      <w:lvlText w:val="-"/>
      <w:lvlJc w:val="left"/>
      <w:rPr>
        <w:sz w:val="26"/>
        <w:szCs w:val="26"/>
      </w:rPr>
    </w:lvl>
    <w:lvl w:ilvl="7" w:tplc="000F4248">
      <w:start w:val="1"/>
      <w:numFmt w:val="bullet"/>
      <w:lvlText w:val="-"/>
      <w:lvlJc w:val="left"/>
      <w:rPr>
        <w:sz w:val="26"/>
        <w:szCs w:val="26"/>
      </w:rPr>
    </w:lvl>
    <w:lvl w:ilvl="8" w:tplc="000F4249">
      <w:start w:val="1"/>
      <w:numFmt w:val="bullet"/>
      <w:lvlText w:val="-"/>
      <w:lvlJc w:val="left"/>
      <w:rPr>
        <w:sz w:val="26"/>
        <w:szCs w:val="26"/>
      </w:rPr>
    </w:lvl>
  </w:abstractNum>
  <w:abstractNum w:abstractNumId="1">
    <w:nsid w:val="68D7436B"/>
    <w:multiLevelType w:val="hybridMultilevel"/>
    <w:tmpl w:val="B9384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E40CA"/>
    <w:rsid w:val="000417D5"/>
    <w:rsid w:val="000770B6"/>
    <w:rsid w:val="00081B23"/>
    <w:rsid w:val="00086607"/>
    <w:rsid w:val="001E1DD4"/>
    <w:rsid w:val="0027373C"/>
    <w:rsid w:val="002A239D"/>
    <w:rsid w:val="002E586B"/>
    <w:rsid w:val="002F7402"/>
    <w:rsid w:val="003C3A06"/>
    <w:rsid w:val="003D376D"/>
    <w:rsid w:val="00447CA7"/>
    <w:rsid w:val="005839BC"/>
    <w:rsid w:val="005968C0"/>
    <w:rsid w:val="005A6D57"/>
    <w:rsid w:val="006A02EE"/>
    <w:rsid w:val="006F21EA"/>
    <w:rsid w:val="007E78AD"/>
    <w:rsid w:val="0087724E"/>
    <w:rsid w:val="00885E0A"/>
    <w:rsid w:val="009609AD"/>
    <w:rsid w:val="00AE40CA"/>
    <w:rsid w:val="00CC66C6"/>
    <w:rsid w:val="00DA12AD"/>
    <w:rsid w:val="00E13D7C"/>
    <w:rsid w:val="00EA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8C0"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link w:val="Teksttreci21"/>
    <w:uiPriority w:val="99"/>
    <w:rsid w:val="005968C0"/>
    <w:rPr>
      <w:rFonts w:ascii="Batang" w:eastAsia="Batang" w:cs="Batang"/>
      <w:b/>
      <w:bCs/>
      <w:sz w:val="20"/>
      <w:szCs w:val="20"/>
    </w:rPr>
  </w:style>
  <w:style w:type="character" w:customStyle="1" w:styleId="Teksttreci3">
    <w:name w:val="Tekst treści (3)"/>
    <w:basedOn w:val="Domylnaczcionkaakapitu"/>
    <w:link w:val="Teksttreci31"/>
    <w:uiPriority w:val="99"/>
    <w:rsid w:val="005968C0"/>
    <w:rPr>
      <w:rFonts w:ascii="Batang" w:eastAsia="Batang" w:cs="Batang"/>
      <w:sz w:val="20"/>
      <w:szCs w:val="20"/>
    </w:rPr>
  </w:style>
  <w:style w:type="character" w:customStyle="1" w:styleId="Teksttreci3Pogrubienie">
    <w:name w:val="Tekst treści (3) + Pogrubienie"/>
    <w:basedOn w:val="Teksttreci3"/>
    <w:uiPriority w:val="99"/>
    <w:rsid w:val="005968C0"/>
    <w:rPr>
      <w:rFonts w:ascii="Batang" w:eastAsia="Batang" w:cs="Batang"/>
      <w:b/>
      <w:bCs/>
      <w:sz w:val="20"/>
      <w:szCs w:val="20"/>
    </w:rPr>
  </w:style>
  <w:style w:type="character" w:customStyle="1" w:styleId="Teksttreci32">
    <w:name w:val="Tekst treści (3)2"/>
    <w:basedOn w:val="Teksttreci3"/>
    <w:uiPriority w:val="99"/>
    <w:rsid w:val="005968C0"/>
    <w:rPr>
      <w:rFonts w:ascii="Batang" w:eastAsia="Batang" w:cs="Batang"/>
      <w:sz w:val="20"/>
      <w:szCs w:val="20"/>
    </w:rPr>
  </w:style>
  <w:style w:type="character" w:customStyle="1" w:styleId="Teksttreci4">
    <w:name w:val="Tekst treści (4)"/>
    <w:basedOn w:val="Domylnaczcionkaakapitu"/>
    <w:link w:val="Teksttreci41"/>
    <w:uiPriority w:val="99"/>
    <w:rsid w:val="005968C0"/>
    <w:rPr>
      <w:rFonts w:ascii="Batang" w:eastAsia="Batang" w:cs="Batang"/>
      <w:b/>
      <w:bCs/>
      <w:sz w:val="20"/>
      <w:szCs w:val="20"/>
    </w:rPr>
  </w:style>
  <w:style w:type="character" w:customStyle="1" w:styleId="Teksttreci">
    <w:name w:val="Tekst treści"/>
    <w:basedOn w:val="Domylnaczcionkaakapitu"/>
    <w:link w:val="Teksttreci1"/>
    <w:uiPriority w:val="99"/>
    <w:rsid w:val="005968C0"/>
    <w:rPr>
      <w:rFonts w:ascii="Batang" w:eastAsia="Batang" w:cs="Batang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uiPriority w:val="99"/>
    <w:rsid w:val="005968C0"/>
    <w:pPr>
      <w:shd w:val="clear" w:color="auto" w:fill="FFFFFF"/>
      <w:spacing w:after="360" w:line="422" w:lineRule="exact"/>
      <w:jc w:val="right"/>
    </w:pPr>
    <w:rPr>
      <w:rFonts w:ascii="Batang" w:eastAsia="Batang" w:cs="Batang"/>
      <w:b/>
      <w:bCs/>
      <w:color w:val="auto"/>
      <w:sz w:val="20"/>
      <w:szCs w:val="20"/>
    </w:rPr>
  </w:style>
  <w:style w:type="paragraph" w:customStyle="1" w:styleId="Teksttreci31">
    <w:name w:val="Tekst treści (3)1"/>
    <w:basedOn w:val="Normalny"/>
    <w:link w:val="Teksttreci3"/>
    <w:uiPriority w:val="99"/>
    <w:rsid w:val="005968C0"/>
    <w:pPr>
      <w:shd w:val="clear" w:color="auto" w:fill="FFFFFF"/>
      <w:spacing w:before="360" w:after="240" w:line="240" w:lineRule="atLeast"/>
    </w:pPr>
    <w:rPr>
      <w:rFonts w:ascii="Batang" w:eastAsia="Batang" w:cs="Batang"/>
      <w:color w:val="auto"/>
      <w:sz w:val="20"/>
      <w:szCs w:val="20"/>
    </w:rPr>
  </w:style>
  <w:style w:type="paragraph" w:customStyle="1" w:styleId="Teksttreci41">
    <w:name w:val="Tekst treści (4)1"/>
    <w:basedOn w:val="Normalny"/>
    <w:link w:val="Teksttreci4"/>
    <w:uiPriority w:val="99"/>
    <w:rsid w:val="005968C0"/>
    <w:pPr>
      <w:shd w:val="clear" w:color="auto" w:fill="FFFFFF"/>
      <w:spacing w:before="240" w:after="360" w:line="283" w:lineRule="exact"/>
    </w:pPr>
    <w:rPr>
      <w:rFonts w:ascii="Batang" w:eastAsia="Batang" w:cs="Batang"/>
      <w:b/>
      <w:bCs/>
      <w:color w:val="auto"/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rsid w:val="005968C0"/>
    <w:pPr>
      <w:shd w:val="clear" w:color="auto" w:fill="FFFFFF"/>
      <w:spacing w:before="240" w:after="120" w:line="250" w:lineRule="exact"/>
      <w:ind w:firstLine="660"/>
    </w:pPr>
    <w:rPr>
      <w:rFonts w:ascii="Batang" w:eastAsia="Batang" w:cs="Batang"/>
      <w:b/>
      <w:bCs/>
      <w:color w:val="auto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839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39BC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839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9BC"/>
    <w:rPr>
      <w:rFonts w:cs="Arial Unicode MS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9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9BC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086607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C66C6"/>
    <w:pPr>
      <w:ind w:left="72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CC66C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CC66C6"/>
    <w:pPr>
      <w:shd w:val="clear" w:color="auto" w:fill="FFFFFF"/>
      <w:spacing w:after="180" w:line="274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Nagwek43">
    <w:name w:val="Nagłówek #4 (3)"/>
    <w:link w:val="Nagwek431"/>
    <w:uiPriority w:val="99"/>
    <w:rsid w:val="006F21EA"/>
    <w:rPr>
      <w:rFonts w:ascii="Palatino Linotype" w:hAnsi="Palatino Linotype" w:cs="Palatino Linotype"/>
      <w:b/>
      <w:bCs/>
      <w:shd w:val="clear" w:color="auto" w:fill="FFFFFF"/>
    </w:rPr>
  </w:style>
  <w:style w:type="paragraph" w:customStyle="1" w:styleId="Nagwek431">
    <w:name w:val="Nagłówek #4 (3)1"/>
    <w:basedOn w:val="Normalny"/>
    <w:link w:val="Nagwek43"/>
    <w:uiPriority w:val="99"/>
    <w:rsid w:val="006F21EA"/>
    <w:pPr>
      <w:shd w:val="clear" w:color="auto" w:fill="FFFFFF"/>
      <w:spacing w:before="240" w:line="278" w:lineRule="exact"/>
      <w:ind w:hanging="720"/>
      <w:jc w:val="both"/>
      <w:outlineLvl w:val="3"/>
    </w:pPr>
    <w:rPr>
      <w:rFonts w:ascii="Palatino Linotype" w:hAnsi="Palatino Linotype" w:cs="Palatino Linotype"/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radek.kwiatkowski</cp:lastModifiedBy>
  <cp:revision>5</cp:revision>
  <dcterms:created xsi:type="dcterms:W3CDTF">2021-01-12T10:59:00Z</dcterms:created>
  <dcterms:modified xsi:type="dcterms:W3CDTF">2021-01-13T07:27:00Z</dcterms:modified>
</cp:coreProperties>
</file>