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B17" w:rsidRPr="00645195" w:rsidRDefault="00C74B17" w:rsidP="00C74B17">
      <w:pPr>
        <w:pStyle w:val="Teksttreci21"/>
        <w:spacing w:after="0" w:line="358" w:lineRule="exact"/>
        <w:ind w:left="40" w:right="6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Sochaczew dnia 24.04.2019</w:t>
      </w:r>
      <w:r w:rsidRPr="00645195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C74B17" w:rsidRPr="00645195" w:rsidRDefault="00C74B17" w:rsidP="00C74B17">
      <w:pPr>
        <w:pStyle w:val="Teksttreci21"/>
        <w:spacing w:after="0" w:line="358" w:lineRule="exact"/>
        <w:ind w:left="40" w:right="620"/>
        <w:rPr>
          <w:rFonts w:ascii="Times New Roman" w:hAnsi="Times New Roman" w:cs="Times New Roman"/>
          <w:sz w:val="24"/>
          <w:szCs w:val="24"/>
        </w:rPr>
      </w:pPr>
      <w:r w:rsidRPr="00645195">
        <w:rPr>
          <w:rFonts w:ascii="Times New Roman" w:hAnsi="Times New Roman" w:cs="Times New Roman"/>
          <w:sz w:val="24"/>
          <w:szCs w:val="24"/>
        </w:rPr>
        <w:t>ZP.</w:t>
      </w:r>
      <w:r>
        <w:rPr>
          <w:rFonts w:ascii="Times New Roman" w:hAnsi="Times New Roman" w:cs="Times New Roman"/>
          <w:sz w:val="24"/>
          <w:szCs w:val="24"/>
        </w:rPr>
        <w:t>272.3.14.2.2019</w:t>
      </w:r>
    </w:p>
    <w:p w:rsidR="00C74B17" w:rsidRPr="00645195" w:rsidRDefault="00C74B17" w:rsidP="00C74B17">
      <w:pPr>
        <w:pStyle w:val="Teksttreci21"/>
        <w:spacing w:after="0" w:line="358" w:lineRule="exact"/>
        <w:ind w:left="40" w:right="620"/>
        <w:rPr>
          <w:rFonts w:ascii="Times New Roman" w:hAnsi="Times New Roman" w:cs="Times New Roman"/>
          <w:b/>
          <w:sz w:val="24"/>
          <w:szCs w:val="24"/>
        </w:rPr>
      </w:pPr>
    </w:p>
    <w:p w:rsidR="00C74B17" w:rsidRPr="00645195" w:rsidRDefault="00C74B17" w:rsidP="00C74B17">
      <w:pPr>
        <w:pStyle w:val="Teksttreci21"/>
        <w:spacing w:after="0" w:line="358" w:lineRule="exact"/>
        <w:ind w:left="40" w:right="620"/>
        <w:rPr>
          <w:rFonts w:ascii="Times New Roman" w:hAnsi="Times New Roman" w:cs="Times New Roman"/>
          <w:b/>
          <w:sz w:val="24"/>
          <w:szCs w:val="24"/>
        </w:rPr>
      </w:pPr>
      <w:r w:rsidRPr="00645195">
        <w:rPr>
          <w:rFonts w:ascii="Times New Roman" w:hAnsi="Times New Roman" w:cs="Times New Roman"/>
          <w:b/>
          <w:sz w:val="24"/>
          <w:szCs w:val="24"/>
        </w:rPr>
        <w:tab/>
      </w:r>
      <w:r w:rsidRPr="00645195">
        <w:rPr>
          <w:rFonts w:ascii="Times New Roman" w:hAnsi="Times New Roman" w:cs="Times New Roman"/>
          <w:b/>
          <w:sz w:val="24"/>
          <w:szCs w:val="24"/>
        </w:rPr>
        <w:tab/>
      </w:r>
      <w:r w:rsidRPr="00645195">
        <w:rPr>
          <w:rFonts w:ascii="Times New Roman" w:hAnsi="Times New Roman" w:cs="Times New Roman"/>
          <w:b/>
          <w:sz w:val="24"/>
          <w:szCs w:val="24"/>
        </w:rPr>
        <w:tab/>
      </w:r>
      <w:r w:rsidRPr="00645195">
        <w:rPr>
          <w:rFonts w:ascii="Times New Roman" w:hAnsi="Times New Roman" w:cs="Times New Roman"/>
          <w:b/>
          <w:sz w:val="24"/>
          <w:szCs w:val="24"/>
        </w:rPr>
        <w:tab/>
      </w:r>
      <w:r w:rsidRPr="00645195">
        <w:rPr>
          <w:rFonts w:ascii="Times New Roman" w:hAnsi="Times New Roman" w:cs="Times New Roman"/>
          <w:b/>
          <w:sz w:val="24"/>
          <w:szCs w:val="24"/>
        </w:rPr>
        <w:tab/>
      </w:r>
      <w:r w:rsidRPr="00645195">
        <w:rPr>
          <w:rFonts w:ascii="Times New Roman" w:hAnsi="Times New Roman" w:cs="Times New Roman"/>
          <w:b/>
          <w:sz w:val="24"/>
          <w:szCs w:val="24"/>
        </w:rPr>
        <w:tab/>
      </w:r>
      <w:r w:rsidRPr="00645195">
        <w:rPr>
          <w:rFonts w:ascii="Times New Roman" w:hAnsi="Times New Roman" w:cs="Times New Roman"/>
          <w:b/>
          <w:sz w:val="24"/>
          <w:szCs w:val="24"/>
        </w:rPr>
        <w:tab/>
        <w:t>……………………….</w:t>
      </w:r>
    </w:p>
    <w:p w:rsidR="00C74B17" w:rsidRPr="00645195" w:rsidRDefault="00C74B17" w:rsidP="00C74B17">
      <w:pPr>
        <w:pStyle w:val="Teksttreci21"/>
        <w:spacing w:after="0" w:line="358" w:lineRule="exact"/>
        <w:ind w:left="40" w:right="620"/>
        <w:rPr>
          <w:rFonts w:ascii="Times New Roman" w:hAnsi="Times New Roman" w:cs="Times New Roman"/>
          <w:b/>
          <w:sz w:val="24"/>
          <w:szCs w:val="24"/>
        </w:rPr>
      </w:pPr>
      <w:r w:rsidRPr="00645195">
        <w:rPr>
          <w:rFonts w:ascii="Times New Roman" w:hAnsi="Times New Roman" w:cs="Times New Roman"/>
          <w:b/>
          <w:sz w:val="24"/>
          <w:szCs w:val="24"/>
        </w:rPr>
        <w:tab/>
      </w:r>
      <w:r w:rsidRPr="00645195">
        <w:rPr>
          <w:rFonts w:ascii="Times New Roman" w:hAnsi="Times New Roman" w:cs="Times New Roman"/>
          <w:b/>
          <w:sz w:val="24"/>
          <w:szCs w:val="24"/>
        </w:rPr>
        <w:tab/>
      </w:r>
      <w:r w:rsidRPr="00645195">
        <w:rPr>
          <w:rFonts w:ascii="Times New Roman" w:hAnsi="Times New Roman" w:cs="Times New Roman"/>
          <w:b/>
          <w:sz w:val="24"/>
          <w:szCs w:val="24"/>
        </w:rPr>
        <w:tab/>
      </w:r>
      <w:r w:rsidRPr="00645195">
        <w:rPr>
          <w:rFonts w:ascii="Times New Roman" w:hAnsi="Times New Roman" w:cs="Times New Roman"/>
          <w:b/>
          <w:sz w:val="24"/>
          <w:szCs w:val="24"/>
        </w:rPr>
        <w:tab/>
      </w:r>
      <w:r w:rsidRPr="00645195">
        <w:rPr>
          <w:rFonts w:ascii="Times New Roman" w:hAnsi="Times New Roman" w:cs="Times New Roman"/>
          <w:b/>
          <w:sz w:val="24"/>
          <w:szCs w:val="24"/>
        </w:rPr>
        <w:tab/>
      </w:r>
      <w:r w:rsidRPr="00645195">
        <w:rPr>
          <w:rFonts w:ascii="Times New Roman" w:hAnsi="Times New Roman" w:cs="Times New Roman"/>
          <w:b/>
          <w:sz w:val="24"/>
          <w:szCs w:val="24"/>
        </w:rPr>
        <w:tab/>
      </w:r>
      <w:r w:rsidRPr="00645195">
        <w:rPr>
          <w:rFonts w:ascii="Times New Roman" w:hAnsi="Times New Roman" w:cs="Times New Roman"/>
          <w:b/>
          <w:sz w:val="24"/>
          <w:szCs w:val="24"/>
        </w:rPr>
        <w:tab/>
        <w:t>……………………….</w:t>
      </w:r>
    </w:p>
    <w:p w:rsidR="00C74B17" w:rsidRPr="00645195" w:rsidRDefault="00C74B17" w:rsidP="00C74B17">
      <w:pPr>
        <w:pStyle w:val="Teksttreci21"/>
        <w:spacing w:after="0" w:line="358" w:lineRule="exact"/>
        <w:ind w:left="40" w:right="620"/>
        <w:rPr>
          <w:rFonts w:ascii="Times New Roman" w:hAnsi="Times New Roman" w:cs="Times New Roman"/>
          <w:b/>
          <w:sz w:val="24"/>
          <w:szCs w:val="24"/>
        </w:rPr>
      </w:pPr>
      <w:r w:rsidRPr="00645195">
        <w:rPr>
          <w:rFonts w:ascii="Times New Roman" w:hAnsi="Times New Roman" w:cs="Times New Roman"/>
          <w:b/>
          <w:sz w:val="24"/>
          <w:szCs w:val="24"/>
        </w:rPr>
        <w:tab/>
      </w:r>
      <w:r w:rsidRPr="00645195">
        <w:rPr>
          <w:rFonts w:ascii="Times New Roman" w:hAnsi="Times New Roman" w:cs="Times New Roman"/>
          <w:b/>
          <w:sz w:val="24"/>
          <w:szCs w:val="24"/>
        </w:rPr>
        <w:tab/>
      </w:r>
      <w:r w:rsidRPr="00645195">
        <w:rPr>
          <w:rFonts w:ascii="Times New Roman" w:hAnsi="Times New Roman" w:cs="Times New Roman"/>
          <w:b/>
          <w:sz w:val="24"/>
          <w:szCs w:val="24"/>
        </w:rPr>
        <w:tab/>
      </w:r>
      <w:r w:rsidRPr="00645195">
        <w:rPr>
          <w:rFonts w:ascii="Times New Roman" w:hAnsi="Times New Roman" w:cs="Times New Roman"/>
          <w:b/>
          <w:sz w:val="24"/>
          <w:szCs w:val="24"/>
        </w:rPr>
        <w:tab/>
      </w:r>
      <w:r w:rsidRPr="00645195">
        <w:rPr>
          <w:rFonts w:ascii="Times New Roman" w:hAnsi="Times New Roman" w:cs="Times New Roman"/>
          <w:b/>
          <w:sz w:val="24"/>
          <w:szCs w:val="24"/>
        </w:rPr>
        <w:tab/>
      </w:r>
      <w:r w:rsidRPr="00645195">
        <w:rPr>
          <w:rFonts w:ascii="Times New Roman" w:hAnsi="Times New Roman" w:cs="Times New Roman"/>
          <w:b/>
          <w:sz w:val="24"/>
          <w:szCs w:val="24"/>
        </w:rPr>
        <w:tab/>
      </w:r>
      <w:r w:rsidRPr="00645195">
        <w:rPr>
          <w:rFonts w:ascii="Times New Roman" w:hAnsi="Times New Roman" w:cs="Times New Roman"/>
          <w:b/>
          <w:sz w:val="24"/>
          <w:szCs w:val="24"/>
        </w:rPr>
        <w:tab/>
        <w:t>………………………..</w:t>
      </w:r>
    </w:p>
    <w:p w:rsidR="00C74B17" w:rsidRDefault="00C74B17" w:rsidP="00C74B17">
      <w:pPr>
        <w:pStyle w:val="Teksttreci21"/>
        <w:spacing w:after="0" w:line="358" w:lineRule="exact"/>
        <w:ind w:left="40" w:right="620"/>
        <w:rPr>
          <w:rFonts w:ascii="Times New Roman" w:hAnsi="Times New Roman" w:cs="Times New Roman"/>
          <w:b/>
          <w:sz w:val="24"/>
          <w:szCs w:val="24"/>
        </w:rPr>
      </w:pPr>
    </w:p>
    <w:p w:rsidR="00C74B17" w:rsidRPr="00645195" w:rsidRDefault="00C74B17" w:rsidP="00C74B17">
      <w:pPr>
        <w:pStyle w:val="Teksttreci21"/>
        <w:spacing w:after="0" w:line="358" w:lineRule="exact"/>
        <w:ind w:left="40" w:right="620"/>
        <w:rPr>
          <w:rFonts w:ascii="Times New Roman" w:hAnsi="Times New Roman" w:cs="Times New Roman"/>
          <w:b/>
          <w:sz w:val="24"/>
          <w:szCs w:val="24"/>
        </w:rPr>
      </w:pPr>
    </w:p>
    <w:p w:rsidR="00C74B17" w:rsidRPr="00645195" w:rsidRDefault="00C74B17" w:rsidP="00C74B17">
      <w:pPr>
        <w:pStyle w:val="Teksttreci21"/>
        <w:tabs>
          <w:tab w:val="left" w:pos="142"/>
        </w:tabs>
        <w:spacing w:after="0" w:line="240" w:lineRule="auto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645195">
        <w:rPr>
          <w:rFonts w:ascii="Times New Roman" w:hAnsi="Times New Roman" w:cs="Times New Roman"/>
          <w:sz w:val="24"/>
          <w:szCs w:val="24"/>
        </w:rPr>
        <w:tab/>
      </w:r>
      <w:r w:rsidRPr="00645195">
        <w:rPr>
          <w:rFonts w:ascii="Times New Roman" w:hAnsi="Times New Roman" w:cs="Times New Roman"/>
          <w:sz w:val="24"/>
          <w:szCs w:val="24"/>
        </w:rPr>
        <w:tab/>
        <w:t xml:space="preserve">Burmistrz Miasta Sochaczewa działając, jako Zamawiający w postępowaniu o udzielenie zamówienia prowadzonego w trybie przetargu ofertowego z wyłączeniem procedur wynikających z ustawy - Prawo zamówień publicznych (art. 4 pkt.8 ustawy) na </w:t>
      </w:r>
      <w:r w:rsidRPr="00645195">
        <w:rPr>
          <w:rFonts w:ascii="Times New Roman" w:hAnsi="Times New Roman" w:cs="Times New Roman"/>
          <w:b/>
          <w:bCs/>
          <w:iCs/>
          <w:sz w:val="24"/>
          <w:szCs w:val="24"/>
        </w:rPr>
        <w:t>„</w:t>
      </w:r>
      <w:r w:rsidRPr="00645195">
        <w:rPr>
          <w:rFonts w:ascii="Times New Roman" w:hAnsi="Times New Roman" w:cs="Times New Roman"/>
          <w:b/>
          <w:sz w:val="24"/>
          <w:szCs w:val="24"/>
        </w:rPr>
        <w:t xml:space="preserve">zakup świadczenia usługi telefonii komórkowej wraz z dostawą telefonów komórkowych i modemów z aktywnymi i skonfigurowanymi kartami sim dla jednostek organizacyjnych i jednoosobowych spółkę miasta Sochaczew” </w:t>
      </w:r>
      <w:r w:rsidRPr="00645195">
        <w:rPr>
          <w:rFonts w:ascii="Times New Roman" w:hAnsi="Times New Roman" w:cs="Times New Roman"/>
          <w:sz w:val="24"/>
          <w:szCs w:val="24"/>
        </w:rPr>
        <w:t>informuje że wpłynęły następujące zapytania:</w:t>
      </w:r>
    </w:p>
    <w:p w:rsidR="00C74B17" w:rsidRPr="00DC31CF" w:rsidRDefault="00C74B17" w:rsidP="00C74B17">
      <w:pPr>
        <w:rPr>
          <w:rFonts w:ascii="Times New Roman" w:hAnsi="Times New Roman" w:cs="Times New Roman"/>
          <w:sz w:val="24"/>
          <w:szCs w:val="24"/>
        </w:rPr>
      </w:pPr>
    </w:p>
    <w:p w:rsidR="00C74B17" w:rsidRPr="00DC31CF" w:rsidRDefault="00C74B17" w:rsidP="00DC31C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1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wskazuje w pkt 1.53 obowiązek dostarczenia aktywnych kart SIM. W pkt 1.32 wskazano, że aktywacja ma następować na życzenie upoważnionych pracowników zamawiającego. W związku z tą rozbieżnością, wykonawca wnosi o wyjaśnienie, czy zamawiający potwierdza możliwość dostarczenia do zamawiającego nieaktywnych kart SIM oraz ich aktywacji w dniu rozpoczęcia świadczenia usług telekomunikacyjnych ?  Takie rozwiązanie jest powszechnie stosowane w celu zabezpieczenia Zamawiającego przed nieuprawnionym użyciem kart SIM. </w:t>
      </w:r>
    </w:p>
    <w:p w:rsidR="00C74B17" w:rsidRPr="00DC31CF" w:rsidRDefault="00C74B17" w:rsidP="00DC31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C31CF">
        <w:rPr>
          <w:rFonts w:ascii="Times New Roman" w:hAnsi="Times New Roman" w:cs="Times New Roman"/>
          <w:b/>
          <w:sz w:val="24"/>
          <w:szCs w:val="24"/>
          <w:lang w:eastAsia="pl-PL"/>
        </w:rPr>
        <w:t>Odpowiedź</w:t>
      </w:r>
      <w:r w:rsidR="001F32EF" w:rsidRPr="00DC31CF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Zamawiającego</w:t>
      </w:r>
      <w:r w:rsidRPr="00DC31CF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:rsidR="00C74B17" w:rsidRPr="00DC31CF" w:rsidRDefault="00C74B17" w:rsidP="00DC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C31CF">
        <w:rPr>
          <w:rFonts w:ascii="Times New Roman" w:hAnsi="Times New Roman" w:cs="Times New Roman"/>
          <w:sz w:val="24"/>
          <w:szCs w:val="24"/>
          <w:lang w:eastAsia="pl-PL"/>
        </w:rPr>
        <w:t>Tylko w przypadku zwiększenia liczby aktywacji głosowych w trakcie trwania Umowy aktywacja będzie następować niezwłocznie na życzenie upoważnionych pracowników z poszczególnych jednostek organizacyjnych – zgodnie z tabelą Nr 5.</w:t>
      </w:r>
    </w:p>
    <w:p w:rsidR="00C74B17" w:rsidRPr="00DC31CF" w:rsidRDefault="00C74B17" w:rsidP="00DC31C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74B17" w:rsidRPr="00DC31CF" w:rsidRDefault="00C74B17" w:rsidP="00DC31C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1CF">
        <w:rPr>
          <w:rFonts w:ascii="Times New Roman" w:eastAsia="Times New Roman" w:hAnsi="Times New Roman" w:cs="Times New Roman"/>
          <w:sz w:val="24"/>
          <w:szCs w:val="24"/>
          <w:lang w:eastAsia="pl-PL"/>
        </w:rPr>
        <w:t>W nawiązaniu do pkt 1.27 załącznika 5 do SIWZ wykonawca wnosi o wyjaśnienie, w jakim terminie oraz w jakim trybie zamawiający powiadomi wykonawcę (w razie uzyskania zamówienia) o wybranych przez zamawiającego modelach urządzeń, które mają być dostarczone przez zamawiającego ?</w:t>
      </w:r>
    </w:p>
    <w:p w:rsidR="00C74B17" w:rsidRPr="00DC31CF" w:rsidRDefault="00C74B17" w:rsidP="00DC31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C31CF">
        <w:rPr>
          <w:rFonts w:ascii="Times New Roman" w:hAnsi="Times New Roman" w:cs="Times New Roman"/>
          <w:b/>
          <w:sz w:val="24"/>
          <w:szCs w:val="24"/>
          <w:lang w:eastAsia="pl-PL"/>
        </w:rPr>
        <w:t>Odpowiedź</w:t>
      </w:r>
      <w:r w:rsidR="001F32EF" w:rsidRPr="00DC31CF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Zamawiającego</w:t>
      </w:r>
      <w:r w:rsidRPr="00DC31CF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: </w:t>
      </w:r>
    </w:p>
    <w:p w:rsidR="00C74B17" w:rsidRPr="00DC31CF" w:rsidRDefault="00C74B17" w:rsidP="00DC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C31CF">
        <w:rPr>
          <w:rFonts w:ascii="Times New Roman" w:hAnsi="Times New Roman" w:cs="Times New Roman"/>
          <w:sz w:val="24"/>
          <w:szCs w:val="24"/>
          <w:lang w:eastAsia="pl-PL"/>
        </w:rPr>
        <w:t>W przypadku pozyskania zamówienia Wykonawca w terminie wskazanym w Umowie dostarczy urządzenia  po wcześniejszym uzgodnieniu modeli urządzeń z oferty Wykonawcy z Zamawiającym, tak aby z chwilą uruchomienia świadczenia usług telefonii komórkowej oraz usług internetowych zgodnie z Umową Zamawiający posiadał odpowiednie urządzenie. Wykonawca ma odpowiednio wcześniej uzyskać od Zamawiającego – zgodnie z tabelą Nr 5 informację o wyborze sprzętu z ofert Wykonawcy.   </w:t>
      </w:r>
      <w:r w:rsidR="00E56F65">
        <w:rPr>
          <w:rFonts w:ascii="Times New Roman" w:hAnsi="Times New Roman" w:cs="Times New Roman"/>
          <w:sz w:val="24"/>
          <w:szCs w:val="24"/>
          <w:lang w:eastAsia="pl-PL"/>
        </w:rPr>
        <w:t>Zmiany zostały wprowadzone w Istotne Postanowienia umowy § 2 pkt. 2.</w:t>
      </w:r>
    </w:p>
    <w:p w:rsidR="00C74B17" w:rsidRPr="00DC31CF" w:rsidRDefault="00C74B17" w:rsidP="00DC31C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74B17" w:rsidRPr="00DC31CF" w:rsidRDefault="00C74B17" w:rsidP="00DC31C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1C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wnosi o wyjaśnienie, jak należy rozumieć wymóg określony w pkt 1.28 załącznika 5 do SIWZ, gdzie mowa jest o dostarczeniu „dodatkowego” sprzętu ? Czy zamawiający przewiduje zamówienie większej ilości sprzętu niż określona w formularzu cenowym ( załącznik 4, część  A) , a jeżeli tak,  wykonawca wnosi o określenie ilości  i modeli dodatkowego sprzętu.</w:t>
      </w:r>
    </w:p>
    <w:p w:rsidR="00DC31CF" w:rsidRDefault="00DC31CF" w:rsidP="00DC31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DC31CF" w:rsidRDefault="00DC31CF" w:rsidP="00DC31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C74B17" w:rsidRPr="00DC31CF" w:rsidRDefault="00C74B17" w:rsidP="00DC31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C31CF">
        <w:rPr>
          <w:rFonts w:ascii="Times New Roman" w:hAnsi="Times New Roman" w:cs="Times New Roman"/>
          <w:b/>
          <w:sz w:val="24"/>
          <w:szCs w:val="24"/>
          <w:lang w:eastAsia="pl-PL"/>
        </w:rPr>
        <w:t>Odpowiedź</w:t>
      </w:r>
      <w:r w:rsidR="001F32EF" w:rsidRPr="00DC31CF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Zamawiającego</w:t>
      </w:r>
      <w:r w:rsidRPr="00DC31CF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:rsidR="00C74B17" w:rsidRPr="00DC31CF" w:rsidRDefault="00C74B17" w:rsidP="00DC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C31CF">
        <w:rPr>
          <w:rFonts w:ascii="Times New Roman" w:hAnsi="Times New Roman" w:cs="Times New Roman"/>
          <w:sz w:val="24"/>
          <w:szCs w:val="24"/>
          <w:lang w:eastAsia="pl-PL"/>
        </w:rPr>
        <w:t xml:space="preserve">Zamawiający przewiduje w miarę potrzeb (niewiążące) możliwe zwiększenie liczby urządzeń telefonii komórkowej w grupach cenowych wskazanych w załączniku 5 do SIWZ pkt 2.8 oraz pkt 3.1 i 4.1 do końca trwania Umowy. </w:t>
      </w:r>
    </w:p>
    <w:p w:rsidR="00C74B17" w:rsidRPr="00DC31CF" w:rsidRDefault="00C74B17" w:rsidP="00DC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74B17" w:rsidRPr="00DC31CF" w:rsidRDefault="00C74B17" w:rsidP="00DC31C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1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pkt 1.31 załącznika 5 zamawiający przewiduje możliwość „zwiększenia liczby aktywacji głosowych”, przy czym  jednocześnie zobowiązuje wykonawcę do uwzględnienia tej okoliczności przy kalkulacji ceny oferty, ponieważ za zwiększoną liczbę aktywacji nie przysługuje wynagrodzenie.  Zgodnie z formularzem cenowym ( załącznik 4, część B) cena oferty  w zakresie usług telekomunikacyjnych głosowych i transmisji danych ma być obliczona z uwzględnieniem 202 kart SIM w taryfie głosowej oraz 22 kart SIM w taryfie transmisji danych wraz z szacunkową ilością usług telekomunikacyjnych wyszczególnionych w załączniku odpowiednio dla każdej z taryf. W pkt 1.18 załącznika 5 do SIWZ zamawiający wskazuje, że do wyznaczenia wielkości zamówienia podał wartości przewidywane, służące do wyznaczenia ceny maksymalnej wartości umowy. Zatem cena obliczana na podstawie danych przedstawionych przez zamawiającego i zgodnie z wytycznymi zamawiającego może uwzględniać tylko te usługi i tylko w takiej ilości, jak to zostało wyspecyfikowane przez zamawiającego. Tym samym zamawiający nie może oczekiwać, że w ramach tak obliczonej ceny będzie możliwe zamówienie dodatkowych aktywacji w taryfie głosowej ( kart SIM) w nieokreślonej ilości, za które nie będzie przysługiwać wynagrodzenie. To oznaczałoby, że w ramach zaoferowanej ceny, obliczonej w oparciu o ilości szacunkowe podane przez zamawiającego dla 202 kart SIM w taryfie głosowej, zamawiający chciałby sobie zapewniać możliwość zamówienia dowolnej ilości dodatkowych aktywacji (kart SIM), np. kolejnych 100, czy 200 aktywacji. Uwzględnienie w cenie oferty zwiększenia zamówienia poprzez zamówienie dodatkowych kart SIM, nie jest możliwe, jeżeli nie jest znana ich liczba, okres w jakim miałby być świadczone dla takich kart SIM usługi, oraz brak jest informacji, czy dla tych dodatkowych kart SIM będą zamawiane dodatkowe urządzenia.  Podobnie należy ocenić wymóg określony w pkt. 2.8, zgodnie z którym zamawiający zastrzega obowiązek dostarczenia  dodatkowych  urządzeń ( ponad liczbę 143 </w:t>
      </w:r>
      <w:proofErr w:type="spellStart"/>
      <w:r w:rsidRPr="00DC31CF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DC31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za co wykonawcy nie będzie przysługiwać wynagrodzenie.  Uwzględnienie w cenie  oferty ryzyka z tym związanego nie jest możliwe, jeżeli nie są znane ilości i modele  urządzeń (lub przedziały cenowe, z których zamawiający wybierze urządzenia dodatkowe ) , które zamawiający zamówi na podstawie pkt. 2.8 załącznika 5 do SIWZ. Oznaczałoby to, że w zamawiający mógłby w cenie 143 urządzeń zamówić, np.  kolejne 143 lub  inną bliżej nieokreśloną liczbę sprzętu z dowolnego przedziału cenowego.  </w:t>
      </w:r>
    </w:p>
    <w:p w:rsidR="00C74B17" w:rsidRPr="00DC31CF" w:rsidRDefault="00C74B17" w:rsidP="00DC31C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C31CF">
        <w:rPr>
          <w:rFonts w:ascii="Times New Roman" w:hAnsi="Times New Roman" w:cs="Times New Roman"/>
          <w:sz w:val="24"/>
          <w:szCs w:val="24"/>
          <w:lang w:eastAsia="pl-PL"/>
        </w:rPr>
        <w:t xml:space="preserve">W związku w powyższym, wykonawca wnosi o odstąpienie od wymogu  zwiększenia ilości aktywacji głosowych bez wynagrodzenia poprzez wykreślenie pkt 1.31 z załącznika 5 do SIWZ oraz zwiększenia ilości urządzeń bez wynagrodzenia poprzez wykreślenie pkt 2.8 załącznika 5 do SIWZ oraz  o podanie: 1) ile dodatkowych kart SIM zamawiający zamierza zamówić i w jakiej taryfie,  2) w jakim terminie miałaby nastąpić ich aktywacja i przez jaki okres miałyby być świadczone usługi dla tych kart SIM, a także 3) czy dla takich dodatkowych kart SIM zamawiający przewiduje zakup dodatkowego sprzętu, w jakich ilościach i jaki model ( z którego przedziału cenowego), z jednoczesnym  wskazaniem, że za wykonane usługi w ramach dodatkowych aktywacji i dostarczony dodatkowo sprzęt, wykonawcy należy się wynagrodzenie według cen określonych w ofercie. </w:t>
      </w:r>
    </w:p>
    <w:p w:rsidR="00DC31CF" w:rsidRDefault="00DC31CF" w:rsidP="00DC31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C74B17" w:rsidRPr="00DC31CF" w:rsidRDefault="00C74B17" w:rsidP="00DC31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C31CF">
        <w:rPr>
          <w:rFonts w:ascii="Times New Roman" w:hAnsi="Times New Roman" w:cs="Times New Roman"/>
          <w:b/>
          <w:sz w:val="24"/>
          <w:szCs w:val="24"/>
          <w:lang w:eastAsia="pl-PL"/>
        </w:rPr>
        <w:t>Odpowiedź</w:t>
      </w:r>
      <w:r w:rsidR="001F32EF" w:rsidRPr="00DC31CF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Zamawiającego</w:t>
      </w:r>
      <w:r w:rsidRPr="00DC31CF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:rsidR="00C74B17" w:rsidRPr="00DC31CF" w:rsidRDefault="00C74B17" w:rsidP="00DC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C31CF">
        <w:rPr>
          <w:rFonts w:ascii="Times New Roman" w:hAnsi="Times New Roman" w:cs="Times New Roman"/>
          <w:sz w:val="24"/>
          <w:szCs w:val="24"/>
          <w:lang w:eastAsia="pl-PL"/>
        </w:rPr>
        <w:t xml:space="preserve">Zamawiający przewiduje w miarę potrzeb (niewiążące) zwiększenie liczby aktywacji głosowych,  urządzeń (telefonów, modemów i routerów),  do końca trwania Umowy zgodnie z załącznikiem 5 do SIWZ oraz wg cen określonych w ofercie Wykonawcy. </w:t>
      </w:r>
    </w:p>
    <w:p w:rsidR="00C74B17" w:rsidRPr="00DC31CF" w:rsidRDefault="00C74B17" w:rsidP="00DC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74B17" w:rsidRPr="00DC31CF" w:rsidRDefault="00C74B17" w:rsidP="00DC31C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1C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wnosi o wyjaśnienie, czy zamawiający dopuszcza, aby sprzęt był objęty gwarancją producenta na zasadach określonych w karcie gwarancyjnej, z jednoczesnym obowiązkiem wykonawcy odbioru uszkodzonego sprzętu i przekazania do serwisu/ i z serwisu do zamawiającego. Ponadto, wykonawca wnosi o wyjaśnienie jaki jest wymagany okres gwarancji, tj., 12 m-</w:t>
      </w:r>
      <w:proofErr w:type="spellStart"/>
      <w:r w:rsidRPr="00DC31CF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DC31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(pkt 1.29 załącznika 5) , czy 24 m-ce (pkt 1.62 załącznika 5) ?  </w:t>
      </w:r>
    </w:p>
    <w:p w:rsidR="00C74B17" w:rsidRPr="00DC31CF" w:rsidRDefault="00C74B17" w:rsidP="00DC31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C31CF">
        <w:rPr>
          <w:rFonts w:ascii="Times New Roman" w:hAnsi="Times New Roman" w:cs="Times New Roman"/>
          <w:b/>
          <w:sz w:val="24"/>
          <w:szCs w:val="24"/>
          <w:lang w:eastAsia="pl-PL"/>
        </w:rPr>
        <w:t>Odpowiedź</w:t>
      </w:r>
      <w:r w:rsidR="001F32EF" w:rsidRPr="00DC31CF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Zamawiającego</w:t>
      </w:r>
      <w:r w:rsidRPr="00DC31CF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:rsidR="00C74B17" w:rsidRPr="00DC31CF" w:rsidRDefault="00C74B17" w:rsidP="00DC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C31CF">
        <w:rPr>
          <w:rFonts w:ascii="Times New Roman" w:hAnsi="Times New Roman" w:cs="Times New Roman"/>
          <w:sz w:val="24"/>
          <w:szCs w:val="24"/>
          <w:lang w:eastAsia="pl-PL"/>
        </w:rPr>
        <w:t>Zamawiający dopuszcza, aby sprzęt był objęty gwarancją producenta nie krótszą niż 12 m-</w:t>
      </w:r>
      <w:proofErr w:type="spellStart"/>
      <w:r w:rsidRPr="00DC31CF">
        <w:rPr>
          <w:rFonts w:ascii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DC31CF">
        <w:rPr>
          <w:rFonts w:ascii="Times New Roman" w:hAnsi="Times New Roman" w:cs="Times New Roman"/>
          <w:sz w:val="24"/>
          <w:szCs w:val="24"/>
          <w:lang w:eastAsia="pl-PL"/>
        </w:rPr>
        <w:t xml:space="preserve"> na zasadach określonych w karcie gwarancyjnej z jednoczesnym obowiązkiem Wykonawcy odbioru uszkodzonego sprzętu i przekazania do serwisu/ i z serwisu do zamawiającego.</w:t>
      </w:r>
    </w:p>
    <w:p w:rsidR="00C74B17" w:rsidRPr="00DC31CF" w:rsidRDefault="00C74B17" w:rsidP="00DC31C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74B17" w:rsidRPr="00DC31CF" w:rsidRDefault="00C74B17" w:rsidP="00DC31C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1CF">
        <w:rPr>
          <w:rFonts w:ascii="Times New Roman" w:eastAsia="Times New Roman" w:hAnsi="Times New Roman" w:cs="Times New Roman"/>
          <w:sz w:val="24"/>
          <w:szCs w:val="24"/>
          <w:lang w:eastAsia="pl-PL"/>
        </w:rPr>
        <w:t>W załączniku  7 do SIWZ  podano, że umowa zostanie zawarta w wyniku przeprowadzenia postępowania o udzielenie zamówienia publicznego w trybie przetargu  nieorganicznego na podstawie przepisów ustawy prawo zamówień publicznych. Natomiast z pozostałych postanowień  SIWZ wynika, że zamawiający prowadzi zapytanie ofertowe z wyłączeniem przepisów ustawy prawo zamówień publicznych na podstawie art. 4 pkt 8 ustawy prawo zamówień publicznych. W związku z ww. rozbieżnością wykonawca  wnosi o potwierdzenie, że umowa zostanie zawarta w wyniku rozstrzygnięcia przetargu ofertowego z wyłączaniem przepisów ustawy prawo zamówień publicznych.</w:t>
      </w:r>
    </w:p>
    <w:p w:rsidR="00C74B17" w:rsidRPr="00DC31CF" w:rsidRDefault="00C74B17" w:rsidP="00DC31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C31CF">
        <w:rPr>
          <w:rFonts w:ascii="Times New Roman" w:hAnsi="Times New Roman" w:cs="Times New Roman"/>
          <w:b/>
          <w:sz w:val="24"/>
          <w:szCs w:val="24"/>
          <w:lang w:eastAsia="pl-PL"/>
        </w:rPr>
        <w:t>Odpowiedź</w:t>
      </w:r>
      <w:r w:rsidR="001F32EF" w:rsidRPr="00DC31CF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Zamawiającego</w:t>
      </w:r>
      <w:r w:rsidRPr="00DC31CF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:rsidR="00C74B17" w:rsidRPr="00DC31CF" w:rsidRDefault="001F32EF" w:rsidP="00DC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C31CF">
        <w:rPr>
          <w:rFonts w:ascii="Times New Roman" w:hAnsi="Times New Roman" w:cs="Times New Roman"/>
          <w:sz w:val="24"/>
          <w:szCs w:val="24"/>
          <w:lang w:eastAsia="pl-PL"/>
        </w:rPr>
        <w:t>Zamawiający informuję, że  postepowanie jest prowadzone w  trybie art. 4 pkt.</w:t>
      </w:r>
      <w:r w:rsidR="006339E2">
        <w:rPr>
          <w:rFonts w:ascii="Times New Roman" w:hAnsi="Times New Roman" w:cs="Times New Roman"/>
          <w:sz w:val="24"/>
          <w:szCs w:val="24"/>
          <w:lang w:eastAsia="pl-PL"/>
        </w:rPr>
        <w:t xml:space="preserve"> 8</w:t>
      </w:r>
      <w:r w:rsidRPr="00DC31CF">
        <w:rPr>
          <w:rFonts w:ascii="Times New Roman" w:hAnsi="Times New Roman" w:cs="Times New Roman"/>
          <w:sz w:val="24"/>
          <w:szCs w:val="24"/>
          <w:lang w:eastAsia="pl-PL"/>
        </w:rPr>
        <w:t xml:space="preserve"> Ustawy PZP. </w:t>
      </w:r>
    </w:p>
    <w:p w:rsidR="00C74B17" w:rsidRPr="00DC31CF" w:rsidRDefault="00C74B17" w:rsidP="00DC31C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74B17" w:rsidRPr="00DC31CF" w:rsidRDefault="00C74B17" w:rsidP="00DC31C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1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nawiązaniu do pkt 1.61  załącznika 5 do SIWZ oraz par. 4 ust. 8 IPU wykonawca wnosi o wyjaśnienie jaka jest  maksymalna ilości kart SIM, z których Zamawiający planuje zrezygnować podczas trwania  umowy oraz w jakim okresie to nastąpi. Informacje te są niezbędne do sporządzenia kalkulacji ceny oferty. Jednocześnie wykonawca prosi o wyjaśnienie, czy w miejsce kart SIM z których zamawiający zrezygnuje, zamawiający przewiduje aktywację nowych kart SIM oraz czy dla takich kart SIM zamawiający zakupi dodatkowe urządzenia, a jeżeli tak, to z których przedziałów cenowych  ? </w:t>
      </w:r>
    </w:p>
    <w:p w:rsidR="00C74B17" w:rsidRPr="00DC31CF" w:rsidRDefault="00C74B17" w:rsidP="00DC31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C31CF">
        <w:rPr>
          <w:rFonts w:ascii="Times New Roman" w:hAnsi="Times New Roman" w:cs="Times New Roman"/>
          <w:b/>
          <w:sz w:val="24"/>
          <w:szCs w:val="24"/>
          <w:lang w:eastAsia="pl-PL"/>
        </w:rPr>
        <w:t>Odpowiedź</w:t>
      </w:r>
      <w:r w:rsidR="001F32EF" w:rsidRPr="00DC31CF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Zamawiającego</w:t>
      </w:r>
      <w:r w:rsidRPr="00DC31CF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:rsidR="00C74B17" w:rsidRPr="00DC31CF" w:rsidRDefault="00C74B17" w:rsidP="00DC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C31CF">
        <w:rPr>
          <w:rFonts w:ascii="Times New Roman" w:hAnsi="Times New Roman" w:cs="Times New Roman"/>
          <w:sz w:val="24"/>
          <w:szCs w:val="24"/>
          <w:lang w:eastAsia="pl-PL"/>
        </w:rPr>
        <w:t xml:space="preserve">Zamawiający nie jest w stanie określić maksymalnej ilości kart SIM z których zrezygnuje i w jakim okresie, może jedynie przypuszczać, że będą to sporadyczne przypadki w trakcie trwania Umowy. Nie jest w stanie określić czy w miejsce kart SIM z których Zamawiający zrezygnuje przewiduje aktywację nowych. To samo dotyczy sprzętu. </w:t>
      </w:r>
    </w:p>
    <w:p w:rsidR="00C74B17" w:rsidRPr="00C83F75" w:rsidRDefault="00C74B17" w:rsidP="00DC31CF">
      <w:pPr>
        <w:spacing w:after="0" w:line="240" w:lineRule="auto"/>
        <w:ind w:left="720"/>
        <w:rPr>
          <w:rFonts w:ascii="Times New Roman" w:hAnsi="Times New Roman" w:cs="Times New Roman"/>
          <w:color w:val="1F497D"/>
          <w:sz w:val="24"/>
          <w:szCs w:val="24"/>
          <w:lang w:eastAsia="pl-PL"/>
        </w:rPr>
      </w:pPr>
    </w:p>
    <w:p w:rsidR="00C74B17" w:rsidRPr="00E56F65" w:rsidRDefault="00C74B17" w:rsidP="00DC31C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par 7 ust. 7 IPU zamawiający przewiduje, że w przypadku odstąpienia przez zamawiającego od umowy strony podpiszą protokół, który będzie określał wartość niezrealizowanego zamówienia, a w razie jego niepodpisania przez wykonawcę, zamawiający będzie mógł naliczyć karę umowną. Wykonawca wnosi o wyjaśnienie, co zamawiający rozumie przez „wartość niezrealizowanego zamówienia”,  w jaki sposób oraz w oparciu o jakie kryteria będzie ustalana ta wartość ? </w:t>
      </w:r>
    </w:p>
    <w:p w:rsidR="00C74B17" w:rsidRPr="00E56F65" w:rsidRDefault="00C74B17" w:rsidP="00DC31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56F65">
        <w:rPr>
          <w:rFonts w:ascii="Times New Roman" w:hAnsi="Times New Roman" w:cs="Times New Roman"/>
          <w:b/>
          <w:sz w:val="24"/>
          <w:szCs w:val="24"/>
          <w:lang w:eastAsia="pl-PL"/>
        </w:rPr>
        <w:lastRenderedPageBreak/>
        <w:t>Odpowiedź</w:t>
      </w:r>
      <w:r w:rsidR="001F32EF" w:rsidRPr="00E56F6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Zamawiającego</w:t>
      </w:r>
      <w:r w:rsidRPr="00E56F65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:rsidR="001C15E2" w:rsidRDefault="001C15E2" w:rsidP="001C15E2">
      <w:pPr>
        <w:pStyle w:val="NormalnyWeb"/>
        <w:shd w:val="clear" w:color="auto" w:fill="FFFFFF"/>
        <w:spacing w:before="0" w:beforeAutospacing="0" w:after="131" w:afterAutospacing="0"/>
        <w:jc w:val="both"/>
        <w:rPr>
          <w:color w:val="2D2D2D"/>
        </w:rPr>
      </w:pPr>
      <w:r>
        <w:rPr>
          <w:color w:val="2D2D2D"/>
        </w:rPr>
        <w:t xml:space="preserve">Zamawiający przez nienależyte wykonanie umowy rozumie niewykonanie umowy w ogóle bądź wykonanie jej w sposób wadliwy. Katalog zdarzeń określających odpowiedzialność Wykonawcy została określona w par. 7 Istotnych Postanowień Umowy będących częścią SIWZ. W przypadku jakichkolwiek niejasności w tym zakresie będą miały zastosowanie </w:t>
      </w:r>
      <w:r w:rsidRPr="00B2444F">
        <w:rPr>
          <w:color w:val="2D2D2D"/>
        </w:rPr>
        <w:t xml:space="preserve">przepisy Księgi Trzeciej, Tytułu VII </w:t>
      </w:r>
      <w:proofErr w:type="spellStart"/>
      <w:r w:rsidRPr="00B2444F">
        <w:rPr>
          <w:color w:val="2D2D2D"/>
        </w:rPr>
        <w:t>kc</w:t>
      </w:r>
      <w:proofErr w:type="spellEnd"/>
      <w:r w:rsidRPr="00B2444F">
        <w:rPr>
          <w:color w:val="2D2D2D"/>
        </w:rPr>
        <w:t xml:space="preserve"> „Wykonanie zobowiązań i skutki ich niewykonania” (art. 450 – 497 k.c.). </w:t>
      </w:r>
    </w:p>
    <w:p w:rsidR="00C74B17" w:rsidRPr="001F32EF" w:rsidRDefault="00C74B17" w:rsidP="00DC31C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pl-PL"/>
        </w:rPr>
      </w:pPr>
    </w:p>
    <w:p w:rsidR="001F32EF" w:rsidRPr="001F32EF" w:rsidRDefault="001F32EF" w:rsidP="00DC31C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pl-PL"/>
        </w:rPr>
      </w:pPr>
    </w:p>
    <w:p w:rsidR="00C74B17" w:rsidRPr="00E56F65" w:rsidRDefault="00C74B17" w:rsidP="00DC31C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Stosownie do treści art. 56 ustawy – Prawo telekomunikacyjne, umowa o świadczenie publicznie dostępnych usług telekomunikacyjnych, wymaga formy pisemnej lub elektronicznej i powinna zawierać co najmniej elementy wskazane w ust. 3 ww. przepisu. Wykonawca wnosi o wyjaśnienie, czy Zamawiający przewiduje, że umowy (jednostkowe) o świadczenie usług telekomunikacyjnych będą zawierane dla poszczególnych kart SIM i jako takie  zawierać będą wszystkie niezbędne elementy umów o świadczenie usług telekomunikacyjnych, z zastrzeżeniem że podstawowe warunki tych umów będzie określać umowa (główna)  w sprawie udzielenia zamówienia? </w:t>
      </w:r>
    </w:p>
    <w:p w:rsidR="00C74B17" w:rsidRPr="00E56F65" w:rsidRDefault="00C74B17" w:rsidP="00DC31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56F65">
        <w:rPr>
          <w:rFonts w:ascii="Times New Roman" w:hAnsi="Times New Roman" w:cs="Times New Roman"/>
          <w:b/>
          <w:sz w:val="24"/>
          <w:szCs w:val="24"/>
          <w:lang w:eastAsia="pl-PL"/>
        </w:rPr>
        <w:t>Odpowiedź</w:t>
      </w:r>
      <w:r w:rsidR="006339E2" w:rsidRPr="00E56F6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Zamawiającego</w:t>
      </w:r>
      <w:r w:rsidRPr="00E56F65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:rsidR="00C74B17" w:rsidRPr="00E56F65" w:rsidRDefault="006339E2" w:rsidP="00DC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6F65">
        <w:rPr>
          <w:rFonts w:ascii="Times New Roman" w:hAnsi="Times New Roman" w:cs="Times New Roman"/>
          <w:sz w:val="24"/>
          <w:szCs w:val="24"/>
          <w:lang w:eastAsia="pl-PL"/>
        </w:rPr>
        <w:t xml:space="preserve">Zamawiający nie przewiduje dodatkowych umów jednostkowych dla poszczególnych kart SIM jednocześnie informuje że rozliczenie umowy będzie następowało  indywidualnymi fakturami z poszczególnymi jednostkami Zamawiającego. </w:t>
      </w:r>
    </w:p>
    <w:p w:rsidR="00D43DA8" w:rsidRDefault="00D43DA8" w:rsidP="00DC31C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pl-PL"/>
        </w:rPr>
      </w:pPr>
    </w:p>
    <w:p w:rsidR="00C74B17" w:rsidRPr="00DC31CF" w:rsidRDefault="00C74B17" w:rsidP="00DC31C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1C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wnosi o  zastąpienia w par 7 ust. 2 IPU oraz w par 7 ust. 5 pkt 1 IPU  słowa „opóźnienie” słowem „zwłoka”. Opóźnienia są następstwem okoliczności, za które Wykonawca nie ponosi odpowiedzialności. Są to okoliczności, na które wykonawca nie ma wpływu i brak jest podstaw do obciążenia wykonawcy odpowiedzialnością, w tym w postaci kar umownych za nienależyte wykonanie umowy z powodu okoliczności niezależnych od wykonawcy ( np. opóźnienie w uruchomieniu usług z przyczyn leżących po stronie dotychczasowego operatora, na co wykonawca nie ma wpływu) .</w:t>
      </w:r>
    </w:p>
    <w:p w:rsidR="00C74B17" w:rsidRPr="00DC31CF" w:rsidRDefault="00C74B17" w:rsidP="00DC31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C31CF">
        <w:rPr>
          <w:rFonts w:ascii="Times New Roman" w:hAnsi="Times New Roman" w:cs="Times New Roman"/>
          <w:b/>
          <w:sz w:val="24"/>
          <w:szCs w:val="24"/>
          <w:lang w:eastAsia="pl-PL"/>
        </w:rPr>
        <w:t>Odpowiedź</w:t>
      </w:r>
      <w:r w:rsidR="001F32EF" w:rsidRPr="00DC31CF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Zamawiającego</w:t>
      </w:r>
      <w:r w:rsidRPr="00DC31CF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:rsidR="00C74B17" w:rsidRPr="00DC31CF" w:rsidRDefault="00C74B17" w:rsidP="00DC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C31CF">
        <w:rPr>
          <w:rFonts w:ascii="Times New Roman" w:hAnsi="Times New Roman" w:cs="Times New Roman"/>
          <w:sz w:val="24"/>
          <w:szCs w:val="24"/>
          <w:lang w:eastAsia="pl-PL"/>
        </w:rPr>
        <w:t>Zamawiający podtrzymuje zapisy SIWZ.</w:t>
      </w:r>
    </w:p>
    <w:p w:rsidR="00C74B17" w:rsidRPr="00DC31CF" w:rsidRDefault="00C74B17" w:rsidP="00DC31C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74B17" w:rsidRPr="00DC31CF" w:rsidRDefault="00C74B17" w:rsidP="00DC31C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1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pkt 1.6 załącznika 5 – wykonawca ma zweryfikować terminy podawane w tabeli nr 3, w celu przeniesienia numerów. Wykonawca podkreśla, że nie ma wglądu w warunki współpracy Zamawiającego z innym operatorem, tym bardziej nieznane są mu terminy wygaśnięcia dotychczasowych umów. Wykonawca prosi o potwierdzenie, że jego odpowiedzialnością będzie przeniesienie numerów, natomiast terminy przeniesienia, zwłaszcza </w:t>
      </w:r>
      <w:proofErr w:type="spellStart"/>
      <w:r w:rsidRPr="00DC31CF">
        <w:rPr>
          <w:rFonts w:ascii="Times New Roman" w:eastAsia="Times New Roman" w:hAnsi="Times New Roman" w:cs="Times New Roman"/>
          <w:sz w:val="24"/>
          <w:szCs w:val="24"/>
          <w:lang w:eastAsia="pl-PL"/>
        </w:rPr>
        <w:t>bezkosztowego</w:t>
      </w:r>
      <w:proofErr w:type="spellEnd"/>
      <w:r w:rsidRPr="00DC31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Zamawiającego, będzie weryfikował Zamawiający.</w:t>
      </w:r>
    </w:p>
    <w:p w:rsidR="00C74B17" w:rsidRPr="00DC31CF" w:rsidRDefault="00C74B17" w:rsidP="00DC31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C31CF">
        <w:rPr>
          <w:rFonts w:ascii="Times New Roman" w:hAnsi="Times New Roman" w:cs="Times New Roman"/>
          <w:b/>
          <w:sz w:val="24"/>
          <w:szCs w:val="24"/>
          <w:lang w:eastAsia="pl-PL"/>
        </w:rPr>
        <w:t>Odpowiedź</w:t>
      </w:r>
      <w:r w:rsidR="001F32EF" w:rsidRPr="00DC31CF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Zamawiającego</w:t>
      </w:r>
      <w:r w:rsidRPr="00DC31CF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:rsidR="00C74B17" w:rsidRPr="00DC31CF" w:rsidRDefault="00C74B17" w:rsidP="00DC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C31CF">
        <w:rPr>
          <w:rFonts w:ascii="Times New Roman" w:hAnsi="Times New Roman" w:cs="Times New Roman"/>
          <w:sz w:val="24"/>
          <w:szCs w:val="24"/>
          <w:lang w:eastAsia="pl-PL"/>
        </w:rPr>
        <w:t>Zamawiający podtrzymuje zapisy załącznika 5 do SIWZ pkt 1.5, 1.6, 1.7, 1.8, 1.9, 1.10.</w:t>
      </w:r>
    </w:p>
    <w:p w:rsidR="00C74B17" w:rsidRPr="00DC31CF" w:rsidRDefault="00C74B17" w:rsidP="00DC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C31CF">
        <w:rPr>
          <w:rFonts w:ascii="Times New Roman" w:hAnsi="Times New Roman" w:cs="Times New Roman"/>
          <w:sz w:val="24"/>
          <w:szCs w:val="24"/>
          <w:lang w:eastAsia="pl-PL"/>
        </w:rPr>
        <w:t>  </w:t>
      </w:r>
    </w:p>
    <w:p w:rsidR="00C74B17" w:rsidRPr="00DC31CF" w:rsidRDefault="00C74B17" w:rsidP="00DC31CF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1C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zwraca się z prośbą o przesunięcie terminu złożenia ofert na dzień 6 maj 2019 r. Jest to podyktowane okresem świątecznym i umożliwi Wykonawcy rzetelną kalkulację, a co za tym idzie złożenie oferty.</w:t>
      </w:r>
    </w:p>
    <w:p w:rsidR="00C74B17" w:rsidRPr="00DC31CF" w:rsidRDefault="001F32EF" w:rsidP="00DC31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1CF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1F32EF" w:rsidRPr="00DC31CF" w:rsidRDefault="001F32EF" w:rsidP="00DC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1CF">
        <w:rPr>
          <w:rFonts w:ascii="Times New Roman" w:hAnsi="Times New Roman" w:cs="Times New Roman"/>
          <w:sz w:val="24"/>
          <w:szCs w:val="24"/>
        </w:rPr>
        <w:t xml:space="preserve">Zamawiający przesuwa termin składania i otwarcia ofert na dzień 08.05.2019 r. Godziny składania i otwarcia pozostają bez zmian. </w:t>
      </w:r>
    </w:p>
    <w:p w:rsidR="001F32EF" w:rsidRPr="001F32EF" w:rsidRDefault="001F32EF" w:rsidP="00DC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B17" w:rsidRPr="00E56F65" w:rsidRDefault="001F32EF" w:rsidP="00D43DA8">
      <w:p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E56F65">
        <w:rPr>
          <w:rFonts w:ascii="Times New Roman" w:hAnsi="Times New Roman" w:cs="Times New Roman"/>
          <w:sz w:val="24"/>
          <w:szCs w:val="24"/>
        </w:rPr>
        <w:lastRenderedPageBreak/>
        <w:t xml:space="preserve">13. </w:t>
      </w:r>
      <w:r w:rsidR="00D43DA8" w:rsidRPr="00E56F65">
        <w:rPr>
          <w:rFonts w:ascii="Times New Roman" w:hAnsi="Times New Roman" w:cs="Times New Roman"/>
          <w:sz w:val="24"/>
          <w:szCs w:val="24"/>
        </w:rPr>
        <w:t xml:space="preserve"> </w:t>
      </w:r>
      <w:r w:rsidR="00C74B17" w:rsidRPr="00E56F65">
        <w:rPr>
          <w:rFonts w:ascii="Times New Roman" w:hAnsi="Times New Roman" w:cs="Times New Roman"/>
          <w:sz w:val="24"/>
          <w:szCs w:val="24"/>
        </w:rPr>
        <w:t xml:space="preserve">Prosimy o potwierdzenie,  że  w przypadku wyboru oferty Operatora  prowadzącego działalność w formie spółki akcyjnej, część </w:t>
      </w:r>
      <w:proofErr w:type="spellStart"/>
      <w:r w:rsidR="00C74B17" w:rsidRPr="00E56F65">
        <w:rPr>
          <w:rFonts w:ascii="Times New Roman" w:hAnsi="Times New Roman" w:cs="Times New Roman"/>
          <w:sz w:val="24"/>
          <w:szCs w:val="24"/>
        </w:rPr>
        <w:t>komparycyjna</w:t>
      </w:r>
      <w:proofErr w:type="spellEnd"/>
      <w:r w:rsidR="00C74B17" w:rsidRPr="00E56F65">
        <w:rPr>
          <w:rFonts w:ascii="Times New Roman" w:hAnsi="Times New Roman" w:cs="Times New Roman"/>
          <w:sz w:val="24"/>
          <w:szCs w:val="24"/>
        </w:rPr>
        <w:t xml:space="preserve"> Umów poświęcona Operatorowi będzie obejmować wszelkie dane wymagane przez art. 374 § 1 </w:t>
      </w:r>
      <w:proofErr w:type="spellStart"/>
      <w:r w:rsidR="00C74B17" w:rsidRPr="00E56F65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="00C74B17" w:rsidRPr="00E56F65">
        <w:rPr>
          <w:rFonts w:ascii="Times New Roman" w:hAnsi="Times New Roman" w:cs="Times New Roman"/>
          <w:sz w:val="24"/>
          <w:szCs w:val="24"/>
        </w:rPr>
        <w:t>.</w:t>
      </w:r>
    </w:p>
    <w:p w:rsidR="00C74B17" w:rsidRPr="00E56F65" w:rsidRDefault="001F32EF" w:rsidP="00DC31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F65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F83110" w:rsidRPr="00F83110" w:rsidRDefault="00F83110" w:rsidP="00F83110">
      <w:pPr>
        <w:jc w:val="both"/>
        <w:rPr>
          <w:rFonts w:ascii="Times New Roman" w:hAnsi="Times New Roman" w:cs="Times New Roman"/>
          <w:sz w:val="24"/>
          <w:szCs w:val="24"/>
        </w:rPr>
      </w:pPr>
      <w:r w:rsidRPr="00F83110">
        <w:rPr>
          <w:rFonts w:ascii="Times New Roman" w:hAnsi="Times New Roman" w:cs="Times New Roman"/>
          <w:sz w:val="24"/>
          <w:szCs w:val="24"/>
        </w:rPr>
        <w:t xml:space="preserve">Część </w:t>
      </w:r>
      <w:proofErr w:type="spellStart"/>
      <w:r w:rsidRPr="00F83110">
        <w:rPr>
          <w:rFonts w:ascii="Times New Roman" w:hAnsi="Times New Roman" w:cs="Times New Roman"/>
          <w:sz w:val="24"/>
          <w:szCs w:val="24"/>
        </w:rPr>
        <w:t>komparacyjna</w:t>
      </w:r>
      <w:proofErr w:type="spellEnd"/>
      <w:r w:rsidRPr="00F83110">
        <w:rPr>
          <w:rFonts w:ascii="Times New Roman" w:hAnsi="Times New Roman" w:cs="Times New Roman"/>
          <w:sz w:val="24"/>
          <w:szCs w:val="24"/>
        </w:rPr>
        <w:t xml:space="preserve"> umowy zawierać będzie wyłącznie dane niezbędne do identyfikacji wykonawcy. Do umowy będą wpisywane tylko dane wymienione we wzorze umowy.</w:t>
      </w:r>
    </w:p>
    <w:p w:rsidR="00DC31CF" w:rsidRPr="001F32EF" w:rsidRDefault="00DC31CF" w:rsidP="00DC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B17" w:rsidRPr="001F32EF" w:rsidRDefault="001F32EF" w:rsidP="00D43DA8">
      <w:p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1F32EF">
        <w:rPr>
          <w:rFonts w:ascii="Times New Roman" w:hAnsi="Times New Roman" w:cs="Times New Roman"/>
          <w:sz w:val="24"/>
          <w:szCs w:val="24"/>
        </w:rPr>
        <w:t xml:space="preserve">14. </w:t>
      </w:r>
      <w:r w:rsidR="00C74B17" w:rsidRPr="001F32EF">
        <w:rPr>
          <w:rFonts w:ascii="Times New Roman" w:hAnsi="Times New Roman" w:cs="Times New Roman"/>
          <w:sz w:val="24"/>
          <w:szCs w:val="24"/>
        </w:rPr>
        <w:t>Zamawiający w §  7 ust.2 umowy przewidział obciążenie Wykonawcy karami umownymi za „opóźnienia” w realizacji poszczególnych postanowień umownych. Wykonawca zwraca się z prośbą o zastąpienie wyrażenia ,,opóźnienie” wyrażeniem ,,zwłoka”. Opóźnienie jest następstwem okoliczności, za które Wykonawca nie ponosi odpowiedzialności, natomiast „zwłoka” to kwalifikowane opóźnienie, którego dopuszcza się, tylko ten podmiot, który nie wykonał umowy w terminie z przyczyn, za które ponosi odpowiedzialność, czyli od niego zależnych. Zatem uzasadnieniem dla takiej zmiany jest potrzeba wykluczenia interpretacji, iż wykonawca będzie obciążony dotkliwymi sankcjami w postaci kar umownych i odstąpienia od umowy nawet w sytuacji, gdyby wykonanie lub nienależyte wykonanie umowy nastąpiło wskutek okoliczności niezależnych od wykonawcy (np. bezprawnych działań lub zaniechań osób trzecich)</w:t>
      </w:r>
    </w:p>
    <w:p w:rsidR="001F32EF" w:rsidRPr="00DC31CF" w:rsidRDefault="001F32EF" w:rsidP="00DC31CF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1CF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1F32EF" w:rsidRPr="001F32EF" w:rsidRDefault="001F32EF" w:rsidP="00DC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2EF">
        <w:rPr>
          <w:rFonts w:ascii="Times New Roman" w:hAnsi="Times New Roman" w:cs="Times New Roman"/>
          <w:sz w:val="24"/>
          <w:szCs w:val="24"/>
        </w:rPr>
        <w:t>Zamawiający podtrzymuje zapisy SIWZ.</w:t>
      </w:r>
    </w:p>
    <w:p w:rsidR="001F32EF" w:rsidRPr="001F32EF" w:rsidRDefault="001F32EF" w:rsidP="00DC31C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74B17" w:rsidRPr="001F32EF" w:rsidRDefault="00C74B17" w:rsidP="00DC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B17" w:rsidRPr="00E56F65" w:rsidRDefault="001F32EF" w:rsidP="00D43DA8">
      <w:pPr>
        <w:pStyle w:val="Akapitzlist"/>
        <w:ind w:left="851" w:hanging="425"/>
        <w:jc w:val="both"/>
      </w:pPr>
      <w:r w:rsidRPr="00E56F65">
        <w:t xml:space="preserve">15.  </w:t>
      </w:r>
      <w:r w:rsidR="00C74B17" w:rsidRPr="00E56F65">
        <w:t>Czy Zamawiający wyraża zgodę na dodanie w treści w §  7 ust.2  Umowy - Jeżeli szkoda poniesiona przez Zamawiającego będzie wyższa niż zastrzeżone w Umowie kary umowne, Zamawiający ma prawo do dochodzenia na zasadach ogólnych Kodeksu Cywilnego, odszkodowania przekraczającego wysokość kar umownych do wysokości rzeczywiście poniesionej szkody i utraconych korzyści, niezależnie od naliczonych kar umownych- . zapisu, wskazującego, że  „ W przypadku dochodzenia odszkodowania przewyższającego wysokość naliczonych kar umownych, łączna wysokość odszkodowania wraz z naliczonymi karami nie przekroczy całkowitej wartości umowy. Wykonawca zwraca uwagę, że wskazanie maksymalnej odszkodowania umożliwia Wykonawcy oszacowanie ryzyka kontraktowego związanego z realizacją umowy.</w:t>
      </w:r>
    </w:p>
    <w:p w:rsidR="00D43DA8" w:rsidRPr="00E56F65" w:rsidRDefault="00D43DA8" w:rsidP="00E56F65">
      <w:pPr>
        <w:pStyle w:val="Akapitzlist"/>
        <w:ind w:left="851" w:hanging="851"/>
        <w:jc w:val="both"/>
        <w:rPr>
          <w:b/>
        </w:rPr>
      </w:pPr>
      <w:r w:rsidRPr="00E56F65">
        <w:rPr>
          <w:b/>
        </w:rPr>
        <w:t>Odpowiedź Zamawiającego:</w:t>
      </w:r>
    </w:p>
    <w:p w:rsidR="00D43DA8" w:rsidRPr="00E56F65" w:rsidRDefault="00F83110" w:rsidP="00E56F65">
      <w:pPr>
        <w:pStyle w:val="Akapitzlist"/>
        <w:ind w:left="851" w:hanging="851"/>
        <w:jc w:val="both"/>
      </w:pPr>
      <w:r w:rsidRPr="00E56F65">
        <w:t>Zamawiający wyraża zgodę na dodanie takiej modyfikacji.</w:t>
      </w:r>
    </w:p>
    <w:p w:rsidR="00D43DA8" w:rsidRPr="00E56F65" w:rsidRDefault="00D43DA8" w:rsidP="00D43DA8">
      <w:pPr>
        <w:pStyle w:val="Akapitzlist"/>
        <w:ind w:left="851" w:hanging="425"/>
        <w:jc w:val="both"/>
      </w:pPr>
    </w:p>
    <w:p w:rsidR="00C74B17" w:rsidRPr="001F32EF" w:rsidRDefault="00C74B17" w:rsidP="00DC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B17" w:rsidRPr="001F32EF" w:rsidRDefault="001F32EF" w:rsidP="008B132B">
      <w:p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1F32EF">
        <w:rPr>
          <w:rFonts w:ascii="Times New Roman" w:hAnsi="Times New Roman" w:cs="Times New Roman"/>
          <w:sz w:val="24"/>
          <w:szCs w:val="24"/>
        </w:rPr>
        <w:t>1</w:t>
      </w:r>
      <w:r w:rsidR="00DC31CF">
        <w:rPr>
          <w:rFonts w:ascii="Times New Roman" w:hAnsi="Times New Roman" w:cs="Times New Roman"/>
          <w:sz w:val="24"/>
          <w:szCs w:val="24"/>
        </w:rPr>
        <w:t>6</w:t>
      </w:r>
      <w:r w:rsidRPr="001F32EF">
        <w:rPr>
          <w:rFonts w:ascii="Times New Roman" w:hAnsi="Times New Roman" w:cs="Times New Roman"/>
          <w:sz w:val="24"/>
          <w:szCs w:val="24"/>
        </w:rPr>
        <w:t xml:space="preserve">.  </w:t>
      </w:r>
      <w:r w:rsidR="00C74B17" w:rsidRPr="001F32EF">
        <w:rPr>
          <w:rFonts w:ascii="Times New Roman" w:hAnsi="Times New Roman" w:cs="Times New Roman"/>
          <w:sz w:val="24"/>
          <w:szCs w:val="24"/>
        </w:rPr>
        <w:t>Czy Regulamin świadczenia usług będzie obowiązywał w zakresie nieuregulowanym i niesprzecznym z umową ?</w:t>
      </w:r>
    </w:p>
    <w:p w:rsidR="001F32EF" w:rsidRPr="001F32EF" w:rsidRDefault="001F32EF" w:rsidP="00E56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DA8">
        <w:rPr>
          <w:rFonts w:ascii="Times New Roman" w:hAnsi="Times New Roman" w:cs="Times New Roman"/>
          <w:b/>
          <w:sz w:val="24"/>
          <w:szCs w:val="24"/>
        </w:rPr>
        <w:t>Odpowiedź Zamawiającego</w:t>
      </w:r>
      <w:r w:rsidRPr="001F32EF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D43DA8" w:rsidRPr="00D43DA8" w:rsidRDefault="00E56F65" w:rsidP="00E56F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Tak, z zastrzeżeniem pkt. 1.23 z załącznika nr 5 OPZ.</w:t>
      </w:r>
      <w:bookmarkStart w:id="0" w:name="_GoBack"/>
      <w:bookmarkEnd w:id="0"/>
    </w:p>
    <w:p w:rsidR="00C74B17" w:rsidRPr="001F32EF" w:rsidRDefault="00C74B17" w:rsidP="00DC31CF">
      <w:pPr>
        <w:pStyle w:val="Akapitzlist"/>
        <w:jc w:val="both"/>
      </w:pPr>
    </w:p>
    <w:p w:rsidR="00C74B17" w:rsidRPr="001F32EF" w:rsidRDefault="00DC31CF" w:rsidP="00DC31C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1F32EF" w:rsidRPr="001F32EF">
        <w:rPr>
          <w:rFonts w:ascii="Times New Roman" w:hAnsi="Times New Roman" w:cs="Times New Roman"/>
          <w:sz w:val="24"/>
          <w:szCs w:val="24"/>
        </w:rPr>
        <w:t xml:space="preserve">. </w:t>
      </w:r>
      <w:r w:rsidR="00C74B17" w:rsidRPr="001F32EF">
        <w:rPr>
          <w:rFonts w:ascii="Times New Roman" w:hAnsi="Times New Roman" w:cs="Times New Roman"/>
          <w:sz w:val="24"/>
          <w:szCs w:val="24"/>
        </w:rPr>
        <w:t>§ 1 Umowy oraz załącznik nr 5 pkt 50)</w:t>
      </w:r>
    </w:p>
    <w:p w:rsidR="00C74B17" w:rsidRDefault="00C74B17" w:rsidP="00DC31CF">
      <w:pPr>
        <w:pStyle w:val="Akapitzlist"/>
        <w:jc w:val="both"/>
      </w:pPr>
      <w:r w:rsidRPr="001F32EF">
        <w:t xml:space="preserve">Wnosimy o wyrażenie zgody na zapewnienie zasięgu zgodnie z oficjalnie publikowanymi mapami na stronie www Wykonawcy. Wnosimy o modyfikację na: Wykonawca winien zapewnić możliwość realizacji usługi z wyłączeniem miejsc o silnym poziomie zakłóceń (środki transportu, okolice stacji </w:t>
      </w:r>
      <w:proofErr w:type="spellStart"/>
      <w:r w:rsidRPr="001F32EF">
        <w:t>trafo</w:t>
      </w:r>
      <w:proofErr w:type="spellEnd"/>
      <w:r w:rsidRPr="001F32EF">
        <w:t xml:space="preserve">) lub o własnościach </w:t>
      </w:r>
      <w:r w:rsidRPr="001F32EF">
        <w:lastRenderedPageBreak/>
        <w:t xml:space="preserve">ekranujących (piwnice, pomieszczenia o metalowych lub żelbetowych </w:t>
      </w:r>
      <w:proofErr w:type="spellStart"/>
      <w:r w:rsidRPr="001F32EF">
        <w:t>gęstozbrojonych</w:t>
      </w:r>
      <w:proofErr w:type="spellEnd"/>
      <w:r w:rsidRPr="001F32EF">
        <w:t xml:space="preserve"> ścianach.</w:t>
      </w:r>
    </w:p>
    <w:p w:rsidR="00D43DA8" w:rsidRPr="001F32EF" w:rsidRDefault="00D43DA8" w:rsidP="008B132B">
      <w:pPr>
        <w:pStyle w:val="Akapitzlist"/>
        <w:ind w:hanging="720"/>
        <w:jc w:val="both"/>
      </w:pPr>
      <w:r w:rsidRPr="00D43DA8">
        <w:rPr>
          <w:b/>
        </w:rPr>
        <w:t>Odpowiedź Zamawiającego</w:t>
      </w:r>
      <w:r>
        <w:t>:</w:t>
      </w:r>
    </w:p>
    <w:p w:rsidR="00D43DA8" w:rsidRPr="008B132B" w:rsidRDefault="00D43DA8" w:rsidP="008B132B">
      <w:pPr>
        <w:jc w:val="both"/>
        <w:rPr>
          <w:rFonts w:ascii="Times New Roman" w:hAnsi="Times New Roman" w:cs="Times New Roman"/>
          <w:sz w:val="24"/>
          <w:szCs w:val="24"/>
        </w:rPr>
      </w:pPr>
      <w:r w:rsidRPr="008B132B">
        <w:rPr>
          <w:rFonts w:ascii="Times New Roman" w:hAnsi="Times New Roman" w:cs="Times New Roman"/>
          <w:sz w:val="24"/>
          <w:szCs w:val="24"/>
        </w:rPr>
        <w:t>Zamawiający wyjaśnia, iż nie wymaga od Wykonawcy zapewnienia zasięgu w warunkach, w których przy dołożeniu należytej staranności nie jest to możliwe lub jest istotnie utrudnione z przyczyn niezależnych od Wykonawcy. Z tych względów Zamawiający nie dostrzega konieczności zmiany zapisów Umowy.</w:t>
      </w:r>
    </w:p>
    <w:p w:rsidR="00C74B17" w:rsidRPr="001F32EF" w:rsidRDefault="00C74B17" w:rsidP="00DC31CF">
      <w:pPr>
        <w:pStyle w:val="Akapitzlist"/>
        <w:jc w:val="both"/>
      </w:pPr>
    </w:p>
    <w:p w:rsidR="00C74B17" w:rsidRPr="001F32EF" w:rsidRDefault="00DC31CF" w:rsidP="00D43DA8">
      <w:pPr>
        <w:pStyle w:val="Akapitzlist"/>
        <w:ind w:hanging="436"/>
        <w:jc w:val="both"/>
      </w:pPr>
      <w:r>
        <w:t>18</w:t>
      </w:r>
      <w:r w:rsidR="001F32EF" w:rsidRPr="001F32EF">
        <w:t xml:space="preserve">. </w:t>
      </w:r>
      <w:r w:rsidR="00C74B17" w:rsidRPr="001F32EF">
        <w:t>§ 7 Umowy</w:t>
      </w:r>
    </w:p>
    <w:p w:rsidR="00C74B17" w:rsidRPr="001F32EF" w:rsidRDefault="00C74B17" w:rsidP="00DC31CF">
      <w:pPr>
        <w:pStyle w:val="Akapitzlist"/>
        <w:jc w:val="both"/>
      </w:pPr>
      <w:r w:rsidRPr="001F32EF">
        <w:t>- Zwracamy się z prośbą o uzupełnienie zapisów o informacje, że kary umowne nie będą naliczane w przypadku gdy brak realizacji warunków umowy przez Wykonawcę będzie następstwem siły wyższej lub nieupoważnionego działania osób trzecich na które to zdarzenia Wykonawca nie ma wpływu.</w:t>
      </w:r>
    </w:p>
    <w:p w:rsidR="00C74B17" w:rsidRDefault="00C74B17" w:rsidP="00DC31CF">
      <w:pPr>
        <w:pStyle w:val="Akapitzlist"/>
        <w:jc w:val="both"/>
      </w:pPr>
      <w:r w:rsidRPr="001F32EF">
        <w:t>- Naliczenie kar umownych przez Zamawiającego może nastąpić wyłączenie po zakończeniu postępowania reklamacyjnego, potwierdzającego winę Wykonawcy, prowadzonego na zasadach i warunkach określonych w Rozporządzeniu Ministra Administracji i Cyfryzacji z dnia 24 lutego 2014 r. w sprawie reklamacji usług telekomunikacyjnych (Dz. U.  poz. 284).</w:t>
      </w:r>
    </w:p>
    <w:p w:rsidR="008B132B" w:rsidRPr="008B132B" w:rsidRDefault="008B132B" w:rsidP="008B13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32B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8B132B" w:rsidRPr="008B132B" w:rsidRDefault="008B132B" w:rsidP="008B13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32B">
        <w:rPr>
          <w:rFonts w:ascii="Times New Roman" w:hAnsi="Times New Roman" w:cs="Times New Roman"/>
          <w:sz w:val="24"/>
          <w:szCs w:val="24"/>
        </w:rPr>
        <w:t>Zamawiający nie widzi potrzeby uzupełnienia zapisów Istotnych Postanowień Umowy w § 7 gdyż stosowne zapisy dotyczące powyższego zawarte są w § 8 Istotnych Postanowień Umowy</w:t>
      </w:r>
    </w:p>
    <w:p w:rsidR="00C74B17" w:rsidRPr="001F32EF" w:rsidRDefault="00C74B17" w:rsidP="00DC31CF">
      <w:pPr>
        <w:pStyle w:val="Akapitzlist"/>
        <w:jc w:val="both"/>
      </w:pPr>
    </w:p>
    <w:p w:rsidR="00C74B17" w:rsidRDefault="00DC31CF" w:rsidP="008B132B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1F32EF" w:rsidRPr="001F32EF">
        <w:rPr>
          <w:rFonts w:ascii="Times New Roman" w:hAnsi="Times New Roman" w:cs="Times New Roman"/>
          <w:sz w:val="24"/>
          <w:szCs w:val="24"/>
        </w:rPr>
        <w:t xml:space="preserve">.  </w:t>
      </w:r>
      <w:r w:rsidR="00C74B17" w:rsidRPr="001F32EF">
        <w:rPr>
          <w:rFonts w:ascii="Times New Roman" w:hAnsi="Times New Roman" w:cs="Times New Roman"/>
          <w:sz w:val="24"/>
          <w:szCs w:val="24"/>
        </w:rPr>
        <w:t xml:space="preserve">Zwracamy się z uprzejmą prośbą o zmianę terminu składania ofert i wydłużenie go </w:t>
      </w:r>
      <w:r w:rsidR="00C74B17" w:rsidRPr="001F32EF">
        <w:rPr>
          <w:rFonts w:ascii="Times New Roman" w:hAnsi="Times New Roman" w:cs="Times New Roman"/>
          <w:b/>
          <w:bCs/>
          <w:sz w:val="24"/>
          <w:szCs w:val="24"/>
        </w:rPr>
        <w:t>do dnia 10.05.2019</w:t>
      </w:r>
      <w:r w:rsidR="00C74B17" w:rsidRPr="001F32EF">
        <w:rPr>
          <w:rFonts w:ascii="Times New Roman" w:hAnsi="Times New Roman" w:cs="Times New Roman"/>
          <w:sz w:val="24"/>
          <w:szCs w:val="24"/>
        </w:rPr>
        <w:t xml:space="preserve"> r. Wyznaczony przez Zamawiającego na dzień 26.04.2019 r. termin składania ofert jest bowiem za krótki na analizę dokumentacji, odpowiedzi na pytania oraz prawidłowe przygotowanie oferty.</w:t>
      </w:r>
    </w:p>
    <w:p w:rsidR="008B132B" w:rsidRPr="008B132B" w:rsidRDefault="008B132B" w:rsidP="008B13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32B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8B132B" w:rsidRDefault="008B132B" w:rsidP="008B1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wyraża zgodę na zmianę terminu, vide pkt. 12.</w:t>
      </w:r>
    </w:p>
    <w:p w:rsidR="008B132B" w:rsidRPr="001F32EF" w:rsidRDefault="008B132B" w:rsidP="00DC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B17" w:rsidRPr="001F32EF" w:rsidRDefault="00C74B17">
      <w:pPr>
        <w:rPr>
          <w:rFonts w:ascii="Times New Roman" w:hAnsi="Times New Roman" w:cs="Times New Roman"/>
          <w:sz w:val="24"/>
          <w:szCs w:val="24"/>
        </w:rPr>
      </w:pPr>
    </w:p>
    <w:sectPr w:rsidR="00C74B17" w:rsidRPr="001F32EF" w:rsidSect="00D40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7189"/>
    <w:multiLevelType w:val="multilevel"/>
    <w:tmpl w:val="C9AC7F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74AE4"/>
    <w:multiLevelType w:val="multilevel"/>
    <w:tmpl w:val="9F3C3C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BD2CDF"/>
    <w:multiLevelType w:val="hybridMultilevel"/>
    <w:tmpl w:val="C8AE2DFC"/>
    <w:lvl w:ilvl="0" w:tplc="0374BF2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1F497D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C4793"/>
    <w:multiLevelType w:val="multilevel"/>
    <w:tmpl w:val="42D0A4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387D59"/>
    <w:multiLevelType w:val="multilevel"/>
    <w:tmpl w:val="1DCA25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FA39A0"/>
    <w:multiLevelType w:val="multilevel"/>
    <w:tmpl w:val="E3B676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810758"/>
    <w:multiLevelType w:val="multilevel"/>
    <w:tmpl w:val="BDBA3A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7D6473"/>
    <w:multiLevelType w:val="multilevel"/>
    <w:tmpl w:val="CA70E9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1C49DB"/>
    <w:multiLevelType w:val="multilevel"/>
    <w:tmpl w:val="4C26A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6770B5"/>
    <w:multiLevelType w:val="multilevel"/>
    <w:tmpl w:val="4EB4AD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E41B60"/>
    <w:multiLevelType w:val="multilevel"/>
    <w:tmpl w:val="E3360D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7A0B2E"/>
    <w:multiLevelType w:val="multilevel"/>
    <w:tmpl w:val="15720B4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E37A6B"/>
    <w:multiLevelType w:val="multilevel"/>
    <w:tmpl w:val="734A3F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486EAC"/>
    <w:multiLevelType w:val="hybridMultilevel"/>
    <w:tmpl w:val="16B0C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4B17"/>
    <w:rsid w:val="001C15E2"/>
    <w:rsid w:val="001F32EF"/>
    <w:rsid w:val="00247AFE"/>
    <w:rsid w:val="006339E2"/>
    <w:rsid w:val="008B132B"/>
    <w:rsid w:val="00C74B17"/>
    <w:rsid w:val="00D409C3"/>
    <w:rsid w:val="00D43DA8"/>
    <w:rsid w:val="00DC31CF"/>
    <w:rsid w:val="00E56F65"/>
    <w:rsid w:val="00F8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9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"/>
    <w:basedOn w:val="Domylnaczcionkaakapitu"/>
    <w:link w:val="Teksttreci21"/>
    <w:uiPriority w:val="99"/>
    <w:rsid w:val="00C74B17"/>
    <w:rPr>
      <w:sz w:val="18"/>
      <w:szCs w:val="18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C74B17"/>
    <w:pPr>
      <w:shd w:val="clear" w:color="auto" w:fill="FFFFFF"/>
      <w:spacing w:after="60" w:line="240" w:lineRule="atLeast"/>
    </w:pPr>
    <w:rPr>
      <w:sz w:val="18"/>
      <w:szCs w:val="18"/>
    </w:rPr>
  </w:style>
  <w:style w:type="paragraph" w:styleId="Akapitzlist">
    <w:name w:val="List Paragraph"/>
    <w:basedOn w:val="Normalny"/>
    <w:uiPriority w:val="34"/>
    <w:qFormat/>
    <w:rsid w:val="00C74B1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C1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"/>
    <w:basedOn w:val="Domylnaczcionkaakapitu"/>
    <w:link w:val="Teksttreci21"/>
    <w:uiPriority w:val="99"/>
    <w:rsid w:val="00C74B17"/>
    <w:rPr>
      <w:sz w:val="18"/>
      <w:szCs w:val="18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C74B17"/>
    <w:pPr>
      <w:shd w:val="clear" w:color="auto" w:fill="FFFFFF"/>
      <w:spacing w:after="60" w:line="240" w:lineRule="atLeast"/>
    </w:pPr>
    <w:rPr>
      <w:sz w:val="18"/>
      <w:szCs w:val="18"/>
    </w:rPr>
  </w:style>
  <w:style w:type="paragraph" w:styleId="Akapitzlist">
    <w:name w:val="List Paragraph"/>
    <w:basedOn w:val="Normalny"/>
    <w:uiPriority w:val="34"/>
    <w:qFormat/>
    <w:rsid w:val="00C74B1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2369</Words>
  <Characters>14220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Krzemińska (Kruszewska)</dc:creator>
  <cp:lastModifiedBy>Edyta Krzemińska (Kruszewska)</cp:lastModifiedBy>
  <cp:revision>3</cp:revision>
  <dcterms:created xsi:type="dcterms:W3CDTF">2019-04-24T06:56:00Z</dcterms:created>
  <dcterms:modified xsi:type="dcterms:W3CDTF">2019-04-24T10:20:00Z</dcterms:modified>
</cp:coreProperties>
</file>