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29" w:rsidRDefault="00067829" w:rsidP="000678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Sochaczew dnia </w:t>
      </w:r>
      <w:r>
        <w:rPr>
          <w:rFonts w:ascii="Times New Roman" w:hAnsi="Times New Roman" w:cs="Times New Roman"/>
          <w:sz w:val="24"/>
          <w:szCs w:val="24"/>
        </w:rPr>
        <w:t>11.06.2019</w:t>
      </w:r>
      <w:r>
        <w:rPr>
          <w:rFonts w:ascii="Times New Roman" w:hAnsi="Times New Roman" w:cs="Times New Roman"/>
          <w:sz w:val="24"/>
          <w:szCs w:val="24"/>
        </w:rPr>
        <w:t xml:space="preserve">  r. </w:t>
      </w:r>
    </w:p>
    <w:p w:rsidR="00067829" w:rsidRDefault="00067829" w:rsidP="000678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 272.1.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.3.2019</w:t>
      </w:r>
    </w:p>
    <w:p w:rsidR="00067829" w:rsidRDefault="00067829" w:rsidP="0006782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067829" w:rsidRDefault="00067829" w:rsidP="0006782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067829" w:rsidRDefault="00067829" w:rsidP="0006782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067829" w:rsidRDefault="00067829" w:rsidP="00067829">
      <w:pPr>
        <w:spacing w:after="0" w:line="240" w:lineRule="auto"/>
        <w:jc w:val="both"/>
      </w:pPr>
    </w:p>
    <w:p w:rsidR="00067829" w:rsidRDefault="00067829" w:rsidP="00067829">
      <w:pPr>
        <w:spacing w:after="0" w:line="240" w:lineRule="auto"/>
        <w:jc w:val="both"/>
      </w:pPr>
    </w:p>
    <w:p w:rsidR="00067829" w:rsidRDefault="00067829" w:rsidP="00067829">
      <w:pPr>
        <w:jc w:val="both"/>
        <w:rPr>
          <w:rFonts w:ascii="Times New Roman" w:hAnsi="Times New Roman" w:cs="Times New Roman"/>
          <w:sz w:val="24"/>
          <w:szCs w:val="24"/>
        </w:rPr>
      </w:pPr>
      <w:r w:rsidRPr="00165440">
        <w:rPr>
          <w:rFonts w:ascii="Times New Roman" w:hAnsi="Times New Roman" w:cs="Times New Roman"/>
          <w:sz w:val="24"/>
          <w:szCs w:val="24"/>
        </w:rPr>
        <w:tab/>
        <w:t xml:space="preserve">Burmistrz Miasta Sochaczew działając jako Zamawiający w postępowaniu prowadzonym w trybie przetargu nieograniczonego na </w:t>
      </w:r>
      <w:r w:rsidRPr="00067829">
        <w:rPr>
          <w:rFonts w:ascii="Times New Roman" w:hAnsi="Times New Roman" w:cs="Times New Roman"/>
          <w:b/>
          <w:sz w:val="24"/>
          <w:szCs w:val="24"/>
        </w:rPr>
        <w:t>Przebudowę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oświetlania w ul. </w:t>
      </w:r>
      <w:r>
        <w:rPr>
          <w:rFonts w:ascii="Times New Roman" w:hAnsi="Times New Roman" w:cs="Times New Roman"/>
          <w:b/>
          <w:sz w:val="24"/>
          <w:szCs w:val="24"/>
        </w:rPr>
        <w:t>Granicznej w Sochaczewie</w:t>
      </w:r>
      <w:r w:rsidRPr="00F02490">
        <w:rPr>
          <w:rFonts w:ascii="Times New Roman" w:hAnsi="Times New Roman" w:cs="Times New Roman"/>
          <w:b/>
          <w:sz w:val="24"/>
          <w:szCs w:val="24"/>
        </w:rPr>
        <w:t>”</w:t>
      </w:r>
      <w:r w:rsidRPr="00F02490">
        <w:rPr>
          <w:rFonts w:ascii="Times New Roman" w:hAnsi="Times New Roman" w:cs="Times New Roman"/>
          <w:sz w:val="24"/>
          <w:szCs w:val="24"/>
        </w:rPr>
        <w:t>,</w:t>
      </w:r>
      <w:r w:rsidRPr="00165440">
        <w:rPr>
          <w:rFonts w:ascii="Times New Roman" w:hAnsi="Times New Roman" w:cs="Times New Roman"/>
          <w:sz w:val="24"/>
          <w:szCs w:val="24"/>
        </w:rPr>
        <w:t xml:space="preserve">  informuje, że od jednego z Oferentów wpłynęło następujące zapytanie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7829" w:rsidRPr="00067829" w:rsidRDefault="00067829" w:rsidP="00067829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067829">
        <w:rPr>
          <w:rFonts w:ascii="Times New Roman" w:hAnsi="Times New Roman"/>
          <w:sz w:val="24"/>
          <w:szCs w:val="24"/>
        </w:rPr>
        <w:t xml:space="preserve">W dokumentacji technicznej mowa jest o oprawie sodowej z dołączonym układem do redukcji mocy APC-2. Z informacji jakie otrzymaliśmy od producenta owego układu wynika, że przekaźnik APC-2 jest wycofany z produkcji z ew. możliwością przy zamówieniu 200 szt. W zadaniu mamy 35 szt. lamp. więc nie spełnimy min. produkcyjnego. </w:t>
      </w:r>
    </w:p>
    <w:p w:rsidR="00067829" w:rsidRPr="00067829" w:rsidRDefault="00067829" w:rsidP="00067829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067829">
        <w:rPr>
          <w:rFonts w:ascii="Times New Roman" w:hAnsi="Times New Roman"/>
          <w:sz w:val="24"/>
          <w:szCs w:val="24"/>
        </w:rPr>
        <w:t>W związku z tym proszę o informacje czy w wycenie należy uwzględnić oprawę sodową bez przekaźnika do redukcji mocy, czy też można uwzględnić oprawę LED ( o parametrach porównywalnych z oprawą sodową) wyposażoną redukcję mocy?</w:t>
      </w:r>
    </w:p>
    <w:p w:rsidR="00247AFE" w:rsidRPr="00067829" w:rsidRDefault="00247AFE" w:rsidP="00067829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:rsidR="00067829" w:rsidRPr="00067829" w:rsidRDefault="00067829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67829">
        <w:rPr>
          <w:rFonts w:ascii="Times New Roman" w:hAnsi="Times New Roman"/>
          <w:b/>
          <w:sz w:val="24"/>
          <w:szCs w:val="24"/>
        </w:rPr>
        <w:t>Odpowiedź Zamawiającego:</w:t>
      </w:r>
    </w:p>
    <w:p w:rsidR="00067829" w:rsidRPr="00067829" w:rsidRDefault="00067829" w:rsidP="00067829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winien uwzględnić oprawy LED </w:t>
      </w:r>
      <w:r w:rsidRPr="00067829">
        <w:rPr>
          <w:rFonts w:ascii="Times New Roman" w:hAnsi="Times New Roman"/>
          <w:sz w:val="24"/>
          <w:szCs w:val="24"/>
        </w:rPr>
        <w:t>( o parametrach porównywalnych z oprawą sodową) wyposażoną redukcj</w:t>
      </w:r>
      <w:r>
        <w:rPr>
          <w:rFonts w:ascii="Times New Roman" w:hAnsi="Times New Roman"/>
          <w:sz w:val="24"/>
          <w:szCs w:val="24"/>
        </w:rPr>
        <w:t>ę moc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y)</w:t>
      </w:r>
    </w:p>
    <w:p w:rsidR="00067829" w:rsidRPr="00067829" w:rsidRDefault="00067829" w:rsidP="00067829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:rsidR="00067829" w:rsidRPr="00067829" w:rsidRDefault="00067829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sectPr w:rsidR="00067829" w:rsidRPr="0006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29"/>
    <w:rsid w:val="00067829"/>
    <w:rsid w:val="0024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829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829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1</cp:revision>
  <dcterms:created xsi:type="dcterms:W3CDTF">2019-06-11T08:42:00Z</dcterms:created>
  <dcterms:modified xsi:type="dcterms:W3CDTF">2019-06-11T08:46:00Z</dcterms:modified>
</cp:coreProperties>
</file>