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34" w:rsidRPr="009F3ACE" w:rsidRDefault="000C1D8D" w:rsidP="000C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CE">
        <w:rPr>
          <w:rFonts w:ascii="Times New Roman" w:hAnsi="Times New Roman" w:cs="Times New Roman"/>
          <w:b/>
          <w:sz w:val="24"/>
          <w:szCs w:val="24"/>
        </w:rPr>
        <w:t>Regulamin pisemnego przetargu nieograniczonego na sprzedaż boksów dla psów będących własnością Gminy Miasto Sochaczew</w:t>
      </w:r>
    </w:p>
    <w:p w:rsidR="000C1D8D" w:rsidRDefault="000C1D8D" w:rsidP="000C1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C62EC">
        <w:rPr>
          <w:rFonts w:ascii="Times New Roman" w:hAnsi="Times New Roman" w:cs="Times New Roman"/>
          <w:sz w:val="24"/>
          <w:szCs w:val="24"/>
        </w:rPr>
        <w:t>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przetargu pisemnego nieograniczonego, zwanego dalej „przetargiem” jest Burmistrz Miasta Sochaczew, ul. 1 Maja 16, 96-500 Sochaczew.</w:t>
      </w:r>
    </w:p>
    <w:tbl>
      <w:tblPr>
        <w:tblpPr w:leftFromText="141" w:rightFromText="141" w:vertAnchor="text" w:horzAnchor="margin" w:tblpXSpec="center" w:tblpY="1050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614DDA" w:rsidRPr="00380557" w:rsidTr="00614DDA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14DDA" w:rsidRPr="00380557" w:rsidRDefault="00614DDA" w:rsidP="00614DDA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614DDA" w:rsidRPr="00380557" w:rsidTr="00614DDA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1 525,00</w:t>
            </w:r>
          </w:p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2 188,00</w:t>
            </w:r>
          </w:p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1 320,00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614DDA" w:rsidRPr="00380557" w:rsidTr="00614DDA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614DDA" w:rsidRPr="00380557" w:rsidTr="00614DDA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DA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1668,00</w:t>
            </w:r>
          </w:p>
          <w:p w:rsidR="00614DDA" w:rsidRPr="00380557" w:rsidRDefault="00614DDA" w:rsidP="0061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sprzedaży są boksy dla psów, stanowiące własność Gminy Miasto Sochaczew. Cen</w:t>
      </w:r>
      <w:r w:rsidR="00E0112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wywoławcz</w:t>
      </w:r>
      <w:r w:rsidR="00E011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boksów dla psów przedstawia poniższa tabela.</w:t>
      </w:r>
    </w:p>
    <w:p w:rsidR="00614DDA" w:rsidRDefault="00614DDA" w:rsidP="00614D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C1D8D" w:rsidRPr="00E01124" w:rsidRDefault="000C1D8D" w:rsidP="00E0112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01124">
        <w:rPr>
          <w:rFonts w:ascii="Times New Roman" w:hAnsi="Times New Roman" w:cs="Times New Roman"/>
          <w:sz w:val="24"/>
          <w:szCs w:val="24"/>
        </w:rPr>
        <w:t xml:space="preserve">Otwarcie ofert w przetargu na </w:t>
      </w:r>
      <w:r w:rsidR="006A034B" w:rsidRPr="00E01124">
        <w:rPr>
          <w:rFonts w:ascii="Times New Roman" w:hAnsi="Times New Roman" w:cs="Times New Roman"/>
          <w:sz w:val="24"/>
          <w:szCs w:val="24"/>
        </w:rPr>
        <w:t>sprzedaż</w:t>
      </w:r>
      <w:r w:rsidRPr="00E01124">
        <w:rPr>
          <w:rFonts w:ascii="Times New Roman" w:hAnsi="Times New Roman" w:cs="Times New Roman"/>
          <w:sz w:val="24"/>
          <w:szCs w:val="24"/>
        </w:rPr>
        <w:t xml:space="preserve"> ww. boksów dla psów odbędzie się w dniu 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.07.2020 r. do godz. 09:</w:t>
      </w:r>
      <w:r w:rsid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01124"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</w:t>
      </w:r>
      <w:r w:rsidR="008F5B72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Maja 16, 96-500 Sochaczew, pokój nr 525.</w:t>
      </w:r>
    </w:p>
    <w:p w:rsidR="008F5B72" w:rsidRPr="008F5B72" w:rsidRDefault="008F5B72" w:rsidP="008F5B72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 można oglądać w dniach od poniedziałku do piątku w godzinach 9:00 – 14:00, po wcześniejszym telefonicznym uzgodnieniu terminu p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nr tel. (46) 862 22 35, wew. 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301, w bazie Zakładu Gospodarki Komunalnej, Al. 600-lecia 90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Sochaczewie. Szczegółowych informacji o przetargu oraz danych dotyczących boksów dla psów udziela p. Wiesław Kowala pod nr tel. (46) 862 22 35, wew. 301.</w:t>
      </w:r>
    </w:p>
    <w:p w:rsidR="00DF707A" w:rsidRDefault="00DF707A" w:rsidP="008F37B4">
      <w:pPr>
        <w:pStyle w:val="Akapitzlist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614DDA" w:rsidRDefault="00614DDA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14DDA" w:rsidRDefault="00614DDA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FC62EC" w:rsidRP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C1D8D" w:rsidRDefault="00FC62EC" w:rsidP="008F37B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na sprzedaż boksów dla psów ma formę publicznego przetargu pisemnego nieograniczonego. W przetargu mogą brać udział osoby fizyczne i prawne.</w:t>
      </w:r>
    </w:p>
    <w:p w:rsidR="00FC62EC" w:rsidRDefault="00FC62EC" w:rsidP="00FC62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Pr="008F5B72" w:rsidRDefault="00FC62EC" w:rsidP="008F5B7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B72">
        <w:rPr>
          <w:rFonts w:ascii="Times New Roman" w:hAnsi="Times New Roman" w:cs="Times New Roman"/>
          <w:sz w:val="24"/>
          <w:szCs w:val="24"/>
        </w:rPr>
        <w:t xml:space="preserve">Przetarg przeprowadza komisja złożona z </w:t>
      </w:r>
      <w:r w:rsidR="006A034B" w:rsidRPr="008F5B72">
        <w:rPr>
          <w:rFonts w:ascii="Times New Roman" w:hAnsi="Times New Roman" w:cs="Times New Roman"/>
          <w:sz w:val="24"/>
          <w:szCs w:val="24"/>
        </w:rPr>
        <w:t>czter</w:t>
      </w:r>
      <w:r w:rsidRPr="008F5B72">
        <w:rPr>
          <w:rFonts w:ascii="Times New Roman" w:hAnsi="Times New Roman" w:cs="Times New Roman"/>
          <w:sz w:val="24"/>
          <w:szCs w:val="24"/>
        </w:rPr>
        <w:t>ech osób, z których jedna pełni funkcję przewodniczącego.</w:t>
      </w:r>
    </w:p>
    <w:p w:rsidR="00FC62EC" w:rsidRDefault="00FC62EC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A93AAA" w:rsidRDefault="00A93AAA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F707A" w:rsidRPr="00DF707A" w:rsidRDefault="00DF707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boksów dla psów (zgodnie z powyższą tabelą przedstawiającą zestawy boksów lub boksy pojedyncze) zobowiązane są do złożenia pisemnej oferty zawierającej dane: imię, nazwisko, nazwę podmiotu, adres, telefon oraz oferowaną cenę zakupu za wybrany zestaw lub boks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formularza ofertowego stanowiącego załącznik nr 1 do niniejszego ogłoszenia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pozycjach 6 i 8, a pozostałe w zestawach.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godz. 09:00 za pośrednictwem poczty na adres: Gmina Miasto Sochaczew ul.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16, 96-500 Sochaczew lub osobiście w Biurze Podawczym Urzędu Miejskiego w Sochaczewie w zamkniętej kopercie z dopiskiem „Przetarg na sprzedaż boksów dla psów”.   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wymaga wniesienia wpłaty wadium przez oferentów.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przetargu wystarczy uczestnictwo jednego oferenta 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zaoferowania ceny nabycia w wysokości równej sumie ceny wywoławczej. Nabywcą zostaje oferent, który w przetargu zaoferował najwyższą cenę zakupu przedmiotu przetargu </w:t>
      </w:r>
      <w:r w:rsidR="00A93AAA">
        <w:rPr>
          <w:rFonts w:ascii="Times New Roman" w:eastAsia="Times New Roman" w:hAnsi="Times New Roman" w:cs="Times New Roman"/>
          <w:sz w:val="24"/>
          <w:szCs w:val="24"/>
          <w:lang w:eastAsia="pl-PL"/>
        </w:rPr>
        <w:t>(zadeklarował najwyższą kwotę).</w:t>
      </w:r>
    </w:p>
    <w:p w:rsidR="00914D9C" w:rsidRDefault="00914D9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złożenia kilku ofert w tej samej kwocie Sprzedający wystąpi </w:t>
      </w:r>
      <w:r w:rsidR="00F2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oferentów o złożenie ofert uzupełniających. 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Nabywca jest zobowiązany zapłacić cenę nabycia w terminie nie dłuższym niż 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zawarcia umowy kupna-sprzedaży.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sprzedaży następuje niezwłocznie po wpłaceniu ceny nabycia. Uzyskane środki finansowe ze sprzedaży boksów dla psó</w:t>
      </w:r>
      <w:r w:rsidR="000F44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miasta.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93AAA" w:rsidRDefault="00A93AAA" w:rsidP="00A20F3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sprawdza złożone oferty i wymagane dokumenty umożliwiające udział w przetargu:</w:t>
      </w:r>
    </w:p>
    <w:p w:rsidR="00A93AAA" w:rsidRDefault="00A93AAA" w:rsidP="00DF707A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stanowiące załącznik nr 2 do niniejszego regulaminu o zapoznaniu się:</w:t>
      </w:r>
    </w:p>
    <w:p w:rsidR="00A93AAA" w:rsidRDefault="00A93AAA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 stanem prawnym, technicznym boksów dla psów przeznaczonych do sprzedaży i nie wnoszeniu zastrzeżeń w tym zakresie, </w:t>
      </w:r>
    </w:p>
    <w:p w:rsidR="00A93AAA" w:rsidRDefault="00A93AAA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warunkami i regulaminem przetargu,</w:t>
      </w:r>
    </w:p>
    <w:p w:rsidR="00A93AAA" w:rsidRDefault="00A20F3E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bookmarkStart w:id="0" w:name="_GoBack"/>
      <w:bookmarkEnd w:id="0"/>
      <w:r w:rsidR="00A93AAA">
        <w:rPr>
          <w:rFonts w:ascii="Times New Roman" w:hAnsi="Times New Roman" w:cs="Times New Roman"/>
          <w:sz w:val="24"/>
          <w:szCs w:val="24"/>
        </w:rPr>
        <w:t>oraz projektem umowy kupna-sprzedaży stanowiącym załącznik nr 3 do niniejszego regulaminu.</w:t>
      </w: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CF6A56" w:rsidRDefault="00CF6A56" w:rsidP="00FC62E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przeprowadzonego przetargu komisja sporządza protokół, który powinien zawierać w</w:t>
      </w:r>
      <w:r w:rsidR="004A5B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szczególności: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miejsca i czasu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osób prowadzących przetarg,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ceny wywoławczej,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ofert i zawarcie informacji o najwyższej cenie oferowanej za przedmiot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(nazwa firmy), miejsce zamieszkanie nabywcy lub jego siedziba,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4A5B58">
        <w:rPr>
          <w:rFonts w:ascii="Times New Roman" w:hAnsi="Times New Roman" w:cs="Times New Roman"/>
          <w:sz w:val="24"/>
          <w:szCs w:val="24"/>
        </w:rPr>
        <w:t>ceny nabycia i oznaczenie kwoty</w:t>
      </w:r>
      <w:r>
        <w:rPr>
          <w:rFonts w:ascii="Times New Roman" w:hAnsi="Times New Roman" w:cs="Times New Roman"/>
          <w:sz w:val="24"/>
          <w:szCs w:val="24"/>
        </w:rPr>
        <w:t xml:space="preserve">, jaką nabywca uiści na poczet przetargu, 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oświadczenia członków komisji,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przetargowej prowadzącej licytację,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protokole umieszcza się informację o uiszczeniu w wyznaczonym terminie ceny nabycia przez nabywcę albo braku wpłaty,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przebiegu przetargu zatwierdza kierownik jednostki.</w:t>
      </w:r>
    </w:p>
    <w:p w:rsidR="00CF6A56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CF6A56" w:rsidRDefault="00CF6A56" w:rsidP="00CF6A5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F6A56" w:rsidRPr="000C1D8D" w:rsidRDefault="00CF6A56" w:rsidP="0096664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zastrzega sobie prawo w każdej chwili do unieważnienia przetargu lub jego odwołania bez podania przyczyny.</w:t>
      </w:r>
    </w:p>
    <w:sectPr w:rsidR="00CF6A56" w:rsidRPr="000C1D8D" w:rsidSect="000F44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7B2"/>
    <w:multiLevelType w:val="hybridMultilevel"/>
    <w:tmpl w:val="BECC445A"/>
    <w:lvl w:ilvl="0" w:tplc="5BC4C8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644D"/>
    <w:multiLevelType w:val="hybridMultilevel"/>
    <w:tmpl w:val="3ECA5FF4"/>
    <w:lvl w:ilvl="0" w:tplc="87ECFD16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9B43FF9"/>
    <w:multiLevelType w:val="hybridMultilevel"/>
    <w:tmpl w:val="45F8A694"/>
    <w:lvl w:ilvl="0" w:tplc="0EA2C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8A0F9E"/>
    <w:multiLevelType w:val="hybridMultilevel"/>
    <w:tmpl w:val="398645CE"/>
    <w:lvl w:ilvl="0" w:tplc="4AF6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F97C0A"/>
    <w:multiLevelType w:val="hybridMultilevel"/>
    <w:tmpl w:val="4ABC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8129B"/>
    <w:multiLevelType w:val="hybridMultilevel"/>
    <w:tmpl w:val="F120005C"/>
    <w:lvl w:ilvl="0" w:tplc="BEC63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8D"/>
    <w:rsid w:val="000C1D8D"/>
    <w:rsid w:val="000F4404"/>
    <w:rsid w:val="00307E2A"/>
    <w:rsid w:val="004A5B58"/>
    <w:rsid w:val="00614DDA"/>
    <w:rsid w:val="00694334"/>
    <w:rsid w:val="006A034B"/>
    <w:rsid w:val="0083088B"/>
    <w:rsid w:val="008F37B4"/>
    <w:rsid w:val="008F5B72"/>
    <w:rsid w:val="00914D9C"/>
    <w:rsid w:val="00966644"/>
    <w:rsid w:val="009F3ACE"/>
    <w:rsid w:val="00A20F3E"/>
    <w:rsid w:val="00A93AAA"/>
    <w:rsid w:val="00B11EB3"/>
    <w:rsid w:val="00C208C3"/>
    <w:rsid w:val="00CF6A56"/>
    <w:rsid w:val="00DF707A"/>
    <w:rsid w:val="00E01124"/>
    <w:rsid w:val="00E360DA"/>
    <w:rsid w:val="00F25F2E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3</cp:revision>
  <dcterms:created xsi:type="dcterms:W3CDTF">2020-07-16T09:03:00Z</dcterms:created>
  <dcterms:modified xsi:type="dcterms:W3CDTF">2020-07-16T09:04:00Z</dcterms:modified>
</cp:coreProperties>
</file>