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82" w:rsidRPr="00AD6521" w:rsidRDefault="00003982" w:rsidP="00EE3C7E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AD6521">
        <w:rPr>
          <w:rFonts w:ascii="Times New Roman" w:hAnsi="Times New Roman" w:cs="Times New Roman"/>
          <w:sz w:val="24"/>
          <w:szCs w:val="24"/>
        </w:rPr>
        <w:t>Sochaczew dnia</w:t>
      </w:r>
      <w:r w:rsidR="00EE3C7E" w:rsidRPr="00AD6521">
        <w:rPr>
          <w:rFonts w:ascii="Times New Roman" w:hAnsi="Times New Roman" w:cs="Times New Roman"/>
          <w:sz w:val="24"/>
          <w:szCs w:val="24"/>
        </w:rPr>
        <w:t xml:space="preserve"> </w:t>
      </w:r>
      <w:r w:rsidR="00BE6D08" w:rsidRPr="00AD6521">
        <w:rPr>
          <w:rFonts w:ascii="Times New Roman" w:hAnsi="Times New Roman" w:cs="Times New Roman"/>
          <w:sz w:val="24"/>
          <w:szCs w:val="24"/>
        </w:rPr>
        <w:t>2</w:t>
      </w:r>
      <w:r w:rsidR="00EE3C7E" w:rsidRPr="00AD6521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D6521">
        <w:rPr>
          <w:rFonts w:ascii="Times New Roman" w:hAnsi="Times New Roman" w:cs="Times New Roman"/>
          <w:sz w:val="24"/>
          <w:szCs w:val="24"/>
        </w:rPr>
        <w:t>.0</w:t>
      </w:r>
      <w:r w:rsidR="00BE6D08" w:rsidRPr="00AD6521">
        <w:rPr>
          <w:rFonts w:ascii="Times New Roman" w:hAnsi="Times New Roman" w:cs="Times New Roman"/>
          <w:sz w:val="24"/>
          <w:szCs w:val="24"/>
        </w:rPr>
        <w:t>8</w:t>
      </w:r>
      <w:r w:rsidRPr="00AD6521">
        <w:rPr>
          <w:rFonts w:ascii="Times New Roman" w:hAnsi="Times New Roman" w:cs="Times New Roman"/>
          <w:sz w:val="24"/>
          <w:szCs w:val="24"/>
        </w:rPr>
        <w:t xml:space="preserve">.2018  </w:t>
      </w:r>
      <w:proofErr w:type="spellStart"/>
      <w:r w:rsidRPr="00AD652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D65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982" w:rsidRPr="00AD6521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D6521">
        <w:rPr>
          <w:rFonts w:ascii="Times New Roman" w:hAnsi="Times New Roman" w:cs="Times New Roman"/>
          <w:sz w:val="24"/>
          <w:szCs w:val="24"/>
        </w:rPr>
        <w:t>ZP. 2710.3.</w:t>
      </w:r>
      <w:r w:rsidR="00EE3C7E" w:rsidRPr="00AD6521">
        <w:rPr>
          <w:rFonts w:ascii="Times New Roman" w:hAnsi="Times New Roman" w:cs="Times New Roman"/>
          <w:sz w:val="24"/>
          <w:szCs w:val="24"/>
        </w:rPr>
        <w:t>1</w:t>
      </w:r>
      <w:r w:rsidR="00BE6D08" w:rsidRPr="00AD6521">
        <w:rPr>
          <w:rFonts w:ascii="Times New Roman" w:hAnsi="Times New Roman" w:cs="Times New Roman"/>
          <w:sz w:val="24"/>
          <w:szCs w:val="24"/>
        </w:rPr>
        <w:t>5</w:t>
      </w:r>
      <w:r w:rsidRPr="00AD6521">
        <w:rPr>
          <w:rFonts w:ascii="Times New Roman" w:hAnsi="Times New Roman" w:cs="Times New Roman"/>
          <w:sz w:val="24"/>
          <w:szCs w:val="24"/>
        </w:rPr>
        <w:t>.2018</w:t>
      </w:r>
    </w:p>
    <w:p w:rsidR="00003982" w:rsidRPr="00AD6521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AD6521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AD6521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AD6521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03982" w:rsidRPr="00AD6521" w:rsidRDefault="00003982" w:rsidP="00BE6D08">
      <w:pPr>
        <w:ind w:left="0" w:firstLine="1"/>
        <w:rPr>
          <w:rFonts w:ascii="Times New Roman" w:hAnsi="Times New Roman" w:cs="Times New Roman"/>
          <w:sz w:val="24"/>
          <w:szCs w:val="24"/>
        </w:rPr>
      </w:pPr>
      <w:r w:rsidRPr="00AD6521">
        <w:rPr>
          <w:rFonts w:ascii="Times New Roman" w:hAnsi="Times New Roman" w:cs="Times New Roman"/>
          <w:sz w:val="24"/>
          <w:szCs w:val="24"/>
        </w:rPr>
        <w:tab/>
      </w:r>
      <w:r w:rsidR="00EE3C7E" w:rsidRPr="00AD6521">
        <w:rPr>
          <w:rFonts w:ascii="Times New Roman" w:hAnsi="Times New Roman" w:cs="Times New Roman"/>
          <w:sz w:val="24"/>
          <w:szCs w:val="24"/>
        </w:rPr>
        <w:tab/>
      </w:r>
      <w:r w:rsidR="00EE3C7E" w:rsidRPr="00AD6521">
        <w:rPr>
          <w:rFonts w:ascii="Times New Roman" w:hAnsi="Times New Roman" w:cs="Times New Roman"/>
          <w:sz w:val="24"/>
          <w:szCs w:val="24"/>
        </w:rPr>
        <w:tab/>
      </w:r>
      <w:r w:rsidR="00EE3C7E" w:rsidRPr="00AD6521">
        <w:rPr>
          <w:rFonts w:ascii="Times New Roman" w:hAnsi="Times New Roman" w:cs="Times New Roman"/>
          <w:sz w:val="24"/>
          <w:szCs w:val="24"/>
        </w:rPr>
        <w:tab/>
      </w:r>
      <w:r w:rsidRPr="00AD6521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</w:t>
      </w:r>
      <w:r w:rsidR="00EE3C7E" w:rsidRPr="00AD6521">
        <w:rPr>
          <w:rFonts w:ascii="Times New Roman" w:eastAsia="Calibri" w:hAnsi="Times New Roman" w:cs="Times New Roman"/>
          <w:iCs/>
          <w:sz w:val="24"/>
          <w:szCs w:val="24"/>
        </w:rPr>
        <w:t xml:space="preserve">na </w:t>
      </w:r>
      <w:r w:rsidR="00BE6D08" w:rsidRPr="00AD6521">
        <w:rPr>
          <w:rFonts w:ascii="Times New Roman" w:hAnsi="Times New Roman" w:cs="Times New Roman"/>
          <w:sz w:val="24"/>
          <w:szCs w:val="24"/>
        </w:rPr>
        <w:t xml:space="preserve">dostawę i montaż tablic przystankowych dwustronnych dynamicznego rozkładu jazdy wraz z konstrukcjami wsporczymi </w:t>
      </w:r>
      <w:r w:rsidR="00EE3C7E" w:rsidRPr="00AD6521">
        <w:rPr>
          <w:rFonts w:ascii="Times New Roman" w:eastAsia="Calibri" w:hAnsi="Times New Roman" w:cs="Times New Roman"/>
          <w:b/>
          <w:iCs/>
          <w:sz w:val="24"/>
          <w:szCs w:val="24"/>
        </w:rPr>
        <w:t>w ramach realizacji projektu pn. „Sochaczewski Eko-bus”</w:t>
      </w:r>
      <w:r w:rsidRPr="00AD652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D6521">
        <w:rPr>
          <w:rFonts w:ascii="Times New Roman" w:hAnsi="Times New Roman" w:cs="Times New Roman"/>
          <w:sz w:val="24"/>
          <w:szCs w:val="24"/>
        </w:rPr>
        <w:t xml:space="preserve"> informuję, że od jednego z Oferentów wpłynęły następujące zapytania: </w:t>
      </w:r>
    </w:p>
    <w:p w:rsidR="00BE6D08" w:rsidRPr="00AD6521" w:rsidRDefault="00BE6D08" w:rsidP="00BE6D08">
      <w:pPr>
        <w:pStyle w:val="Teksttreci21"/>
        <w:spacing w:before="0" w:after="0" w:line="240" w:lineRule="auto"/>
        <w:rPr>
          <w:rFonts w:ascii="Times New Roman" w:hAnsi="Times New Roman" w:cs="Times New Roman"/>
        </w:rPr>
      </w:pPr>
    </w:p>
    <w:p w:rsidR="00BE6D08" w:rsidRPr="00AD6521" w:rsidRDefault="00BE6D08" w:rsidP="00BE6D08">
      <w:pPr>
        <w:pStyle w:val="Teksttreci21"/>
        <w:spacing w:before="0" w:after="0" w:line="240" w:lineRule="auto"/>
        <w:rPr>
          <w:rFonts w:ascii="Times New Roman" w:hAnsi="Times New Roman" w:cs="Times New Roman"/>
        </w:rPr>
      </w:pPr>
      <w:r w:rsidRPr="00AD6521">
        <w:rPr>
          <w:rFonts w:ascii="Times New Roman" w:hAnsi="Times New Roman" w:cs="Times New Roman"/>
        </w:rPr>
        <w:t>Dotyczy zapisów SIWZ zał. Nr. 8</w:t>
      </w:r>
    </w:p>
    <w:p w:rsidR="00BE6D08" w:rsidRPr="00AD6521" w:rsidRDefault="00BE6D08" w:rsidP="00BE6D08">
      <w:pPr>
        <w:pStyle w:val="Teksttreci21"/>
        <w:spacing w:before="0" w:after="0" w:line="240" w:lineRule="auto"/>
        <w:rPr>
          <w:rFonts w:ascii="Times New Roman" w:hAnsi="Times New Roman" w:cs="Times New Roman"/>
        </w:rPr>
      </w:pPr>
    </w:p>
    <w:p w:rsidR="00BE6D08" w:rsidRPr="00AD6521" w:rsidRDefault="00BE6D08" w:rsidP="00BE6D08">
      <w:pPr>
        <w:pStyle w:val="Teksttreci1"/>
        <w:numPr>
          <w:ilvl w:val="0"/>
          <w:numId w:val="1"/>
        </w:numPr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Obudowa tablicy powinna być łatwa w serwisowaniu, umożliwiająca bezprzewodowy dostęp do jej wnętrza bez konieczności demontażu elementów.</w:t>
      </w:r>
    </w:p>
    <w:p w:rsidR="00BE6D08" w:rsidRPr="00AD6521" w:rsidRDefault="00BE6D08" w:rsidP="00BE6D08">
      <w:pPr>
        <w:pStyle w:val="Teksttreci1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:rsidR="00BE6D08" w:rsidRPr="00AD6521" w:rsidRDefault="00BE6D08" w:rsidP="00BE6D08">
      <w:pPr>
        <w:pStyle w:val="Teksttreci2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AD6521">
        <w:rPr>
          <w:rFonts w:ascii="Times New Roman" w:hAnsi="Times New Roman" w:cs="Times New Roman"/>
        </w:rPr>
        <w:t>Co Zamawiający rozumie przez wyżej wymieniony zapis odnośnie bezprzewodowego dostępu do wnętrza tablicy?</w:t>
      </w:r>
    </w:p>
    <w:p w:rsidR="00AD6521" w:rsidRPr="00AD6521" w:rsidRDefault="00AD6521" w:rsidP="00BE6D08">
      <w:pPr>
        <w:pStyle w:val="Teksttreci21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E6D08" w:rsidRPr="00AD6521" w:rsidRDefault="00BE6D08" w:rsidP="00BE6D08">
      <w:pPr>
        <w:pStyle w:val="Teksttreci1"/>
        <w:tabs>
          <w:tab w:val="left" w:pos="1017"/>
        </w:tabs>
        <w:spacing w:line="240" w:lineRule="auto"/>
        <w:ind w:left="284" w:right="60" w:firstLine="0"/>
        <w:jc w:val="both"/>
        <w:rPr>
          <w:sz w:val="24"/>
          <w:szCs w:val="24"/>
        </w:rPr>
      </w:pPr>
      <w:r w:rsidRPr="00AD6521">
        <w:rPr>
          <w:b/>
          <w:sz w:val="24"/>
          <w:szCs w:val="24"/>
        </w:rPr>
        <w:t>Odpowiedź Zamawiającego:</w:t>
      </w:r>
    </w:p>
    <w:p w:rsidR="00BE6D08" w:rsidRPr="00AD6521" w:rsidRDefault="00AD6521" w:rsidP="00BE6D08">
      <w:pPr>
        <w:pStyle w:val="Teksttreci2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AD6521">
        <w:rPr>
          <w:rFonts w:ascii="Times New Roman" w:hAnsi="Times New Roman" w:cs="Times New Roman"/>
        </w:rPr>
        <w:t>Konfiguracja i wymiana oprogramowania tablicy oraz diagnostyka powinna być możliwa bezprzewodowo poprzez zdalne połączenie z tablicą.</w:t>
      </w:r>
    </w:p>
    <w:p w:rsidR="00AD6521" w:rsidRPr="00AD6521" w:rsidRDefault="00AD6521" w:rsidP="00BE6D08">
      <w:pPr>
        <w:pStyle w:val="Teksttreci21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E6D08" w:rsidRPr="00AD6521" w:rsidRDefault="00BE6D08" w:rsidP="00BE6D08">
      <w:pPr>
        <w:pStyle w:val="Teksttreci1"/>
        <w:numPr>
          <w:ilvl w:val="0"/>
          <w:numId w:val="1"/>
        </w:numPr>
        <w:tabs>
          <w:tab w:val="left" w:pos="483"/>
        </w:tabs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Obudowa powinna być tak skonstruowana, aby każda ze stron tablicy była pochylona pod kątem poprawiającym jej czytelność i wpływ niekorzystny naturalnego oświetlenia (redukcja mocy świecenia w słoneczne dni) oraz przyleganie zanieczyszczeń.</w:t>
      </w:r>
    </w:p>
    <w:p w:rsidR="00AD6521" w:rsidRPr="00AD6521" w:rsidRDefault="00AD6521" w:rsidP="00AD6521">
      <w:pPr>
        <w:pStyle w:val="Teksttreci1"/>
        <w:tabs>
          <w:tab w:val="left" w:pos="483"/>
        </w:tabs>
        <w:spacing w:line="240" w:lineRule="auto"/>
        <w:ind w:firstLine="0"/>
        <w:jc w:val="both"/>
        <w:rPr>
          <w:sz w:val="24"/>
          <w:szCs w:val="24"/>
        </w:rPr>
      </w:pPr>
    </w:p>
    <w:p w:rsidR="00BE6D08" w:rsidRPr="00AD6521" w:rsidRDefault="00BE6D08" w:rsidP="00BE6D08">
      <w:pPr>
        <w:pStyle w:val="Teksttreci1"/>
        <w:tabs>
          <w:tab w:val="left" w:pos="1017"/>
        </w:tabs>
        <w:spacing w:line="240" w:lineRule="auto"/>
        <w:ind w:left="284" w:right="60" w:firstLine="0"/>
        <w:jc w:val="both"/>
        <w:rPr>
          <w:sz w:val="24"/>
          <w:szCs w:val="24"/>
        </w:rPr>
      </w:pPr>
      <w:r w:rsidRPr="00AD6521">
        <w:rPr>
          <w:b/>
          <w:sz w:val="24"/>
          <w:szCs w:val="24"/>
        </w:rPr>
        <w:t>Odpowiedź Zamawiającego:</w:t>
      </w:r>
    </w:p>
    <w:p w:rsidR="00BE6D08" w:rsidRPr="00AD6521" w:rsidRDefault="00AD6521" w:rsidP="00BE6D08">
      <w:pPr>
        <w:pStyle w:val="Teksttreci1"/>
        <w:tabs>
          <w:tab w:val="left" w:pos="483"/>
        </w:tabs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Zamawiający nie określa dokładnego kąta pochylenia. Ma on być taki aby zapewnił jak najlepszą czytelność, co Wykonawca dysponujący specjalistyczną wiedzą na ten temat powinien zapewnić.</w:t>
      </w:r>
    </w:p>
    <w:p w:rsidR="00AD6521" w:rsidRPr="00AD6521" w:rsidRDefault="00AD6521" w:rsidP="00BE6D08">
      <w:pPr>
        <w:pStyle w:val="Teksttreci1"/>
        <w:tabs>
          <w:tab w:val="left" w:pos="483"/>
        </w:tabs>
        <w:spacing w:line="240" w:lineRule="auto"/>
        <w:ind w:firstLine="0"/>
        <w:jc w:val="both"/>
        <w:rPr>
          <w:sz w:val="24"/>
          <w:szCs w:val="24"/>
        </w:rPr>
      </w:pPr>
    </w:p>
    <w:p w:rsidR="00BE6D08" w:rsidRPr="00AD6521" w:rsidRDefault="00BE6D08" w:rsidP="00BE6D08">
      <w:pPr>
        <w:pStyle w:val="Teksttreci1"/>
        <w:numPr>
          <w:ilvl w:val="0"/>
          <w:numId w:val="1"/>
        </w:numPr>
        <w:tabs>
          <w:tab w:val="left" w:pos="483"/>
        </w:tabs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Wyświetlacze LED zapewnią wyświetlanie pełnoekranowych, wielokolorowych komunikatów graficznych, tekstowych i animacji GIF.</w:t>
      </w:r>
    </w:p>
    <w:p w:rsidR="00BE6D08" w:rsidRPr="00AD6521" w:rsidRDefault="00BE6D08" w:rsidP="00BE6D08">
      <w:pPr>
        <w:pStyle w:val="Teksttreci1"/>
        <w:spacing w:line="240" w:lineRule="auto"/>
        <w:jc w:val="both"/>
        <w:rPr>
          <w:sz w:val="24"/>
          <w:szCs w:val="24"/>
        </w:rPr>
      </w:pPr>
      <w:r w:rsidRPr="00AD6521">
        <w:rPr>
          <w:sz w:val="24"/>
          <w:szCs w:val="24"/>
        </w:rPr>
        <w:tab/>
        <w:t>Czy Zamawiający wymaga zastosowania jednokolorowych diod koloru bursztynowego w wyświetlaczach? Czy wyświetlacz ma umożliwiać wyświetlanie treści wielokolorowych i zastosowania w nim diod RGB?</w:t>
      </w:r>
    </w:p>
    <w:p w:rsidR="00AD6521" w:rsidRPr="00AD6521" w:rsidRDefault="00AD6521" w:rsidP="00BE6D08">
      <w:pPr>
        <w:pStyle w:val="Teksttreci1"/>
        <w:spacing w:line="240" w:lineRule="auto"/>
        <w:jc w:val="both"/>
        <w:rPr>
          <w:sz w:val="24"/>
          <w:szCs w:val="24"/>
        </w:rPr>
      </w:pPr>
    </w:p>
    <w:p w:rsidR="00BE6D08" w:rsidRPr="00AD6521" w:rsidRDefault="00BE6D08" w:rsidP="00BE6D08">
      <w:pPr>
        <w:pStyle w:val="Teksttreci1"/>
        <w:tabs>
          <w:tab w:val="left" w:pos="1017"/>
        </w:tabs>
        <w:spacing w:line="240" w:lineRule="auto"/>
        <w:ind w:left="284" w:right="60" w:firstLine="0"/>
        <w:jc w:val="both"/>
        <w:rPr>
          <w:sz w:val="24"/>
          <w:szCs w:val="24"/>
        </w:rPr>
      </w:pPr>
      <w:r w:rsidRPr="00AD6521">
        <w:rPr>
          <w:b/>
          <w:sz w:val="24"/>
          <w:szCs w:val="24"/>
        </w:rPr>
        <w:t>Odpowiedź Zamawiającego:</w:t>
      </w:r>
    </w:p>
    <w:p w:rsidR="00BE6D08" w:rsidRPr="00AD6521" w:rsidRDefault="00AD6521" w:rsidP="00AD6521">
      <w:pPr>
        <w:pStyle w:val="Teksttreci1"/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Zamawiający wymaga jednokolorowych diod koloru bursztynowego przy napisach informujących o przyjazdach autobusów oraz  koloru białego przy nazwie przystanku i cyfrach zegara i  koloru czerwonego przy komunikatach tekstowych przy zastosowaniu diod RGB.</w:t>
      </w:r>
    </w:p>
    <w:p w:rsidR="00BE6D08" w:rsidRPr="00AD6521" w:rsidRDefault="00BE6D08" w:rsidP="00BE6D08">
      <w:pPr>
        <w:pStyle w:val="Teksttreci1"/>
        <w:numPr>
          <w:ilvl w:val="0"/>
          <w:numId w:val="1"/>
        </w:numPr>
        <w:tabs>
          <w:tab w:val="left" w:pos="452"/>
        </w:tabs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Zamawiający nie wskazał konkretnej wysokości/szerokości wyświetlanych znaków na tablicach informacji pasażerskiej. Proszę wskazać jaka ma być wysokość/szerokość wyświetlanych znaków.</w:t>
      </w:r>
    </w:p>
    <w:p w:rsidR="00AD6521" w:rsidRPr="00AD6521" w:rsidRDefault="00AD6521" w:rsidP="00AD6521">
      <w:pPr>
        <w:pStyle w:val="Teksttreci1"/>
        <w:tabs>
          <w:tab w:val="left" w:pos="452"/>
        </w:tabs>
        <w:spacing w:line="240" w:lineRule="auto"/>
        <w:ind w:firstLine="0"/>
        <w:jc w:val="both"/>
        <w:rPr>
          <w:sz w:val="24"/>
          <w:szCs w:val="24"/>
        </w:rPr>
      </w:pPr>
    </w:p>
    <w:p w:rsidR="00BE6D08" w:rsidRPr="00AD6521" w:rsidRDefault="00BE6D08" w:rsidP="00BE6D08">
      <w:pPr>
        <w:pStyle w:val="Teksttreci1"/>
        <w:tabs>
          <w:tab w:val="left" w:pos="1017"/>
        </w:tabs>
        <w:spacing w:line="240" w:lineRule="auto"/>
        <w:ind w:left="284" w:right="60" w:firstLine="0"/>
        <w:jc w:val="both"/>
        <w:rPr>
          <w:b/>
          <w:sz w:val="24"/>
          <w:szCs w:val="24"/>
        </w:rPr>
      </w:pPr>
      <w:r w:rsidRPr="00AD6521">
        <w:rPr>
          <w:b/>
          <w:sz w:val="24"/>
          <w:szCs w:val="24"/>
        </w:rPr>
        <w:t>Odpowiedź Zamawiającego:</w:t>
      </w:r>
    </w:p>
    <w:p w:rsidR="00BE6D08" w:rsidRPr="00AD6521" w:rsidRDefault="00AD6521" w:rsidP="00BE6D08">
      <w:pPr>
        <w:pStyle w:val="Teksttreci1"/>
        <w:tabs>
          <w:tab w:val="left" w:pos="452"/>
        </w:tabs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Znaki proporcjonalne, wysokość pola znaku 12 punktów</w:t>
      </w:r>
    </w:p>
    <w:p w:rsidR="00AD6521" w:rsidRPr="00AD6521" w:rsidRDefault="00AD6521" w:rsidP="00BE6D08">
      <w:pPr>
        <w:pStyle w:val="Teksttreci1"/>
        <w:tabs>
          <w:tab w:val="left" w:pos="452"/>
        </w:tabs>
        <w:spacing w:line="240" w:lineRule="auto"/>
        <w:ind w:firstLine="0"/>
        <w:jc w:val="both"/>
        <w:rPr>
          <w:sz w:val="24"/>
          <w:szCs w:val="24"/>
        </w:rPr>
      </w:pPr>
    </w:p>
    <w:p w:rsidR="00BE6D08" w:rsidRPr="00AD6521" w:rsidRDefault="00BE6D08" w:rsidP="00BE6D08">
      <w:pPr>
        <w:pStyle w:val="Teksttreci1"/>
        <w:numPr>
          <w:ilvl w:val="0"/>
          <w:numId w:val="1"/>
        </w:numPr>
        <w:tabs>
          <w:tab w:val="left" w:pos="452"/>
        </w:tabs>
        <w:spacing w:line="240" w:lineRule="auto"/>
        <w:ind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>Zamawiający nie wskazał wymaganej wielkości pola świetlnego wyświetlającego nazwę przystanku na tablicy informacji pasażerskiej. Proszę wskazać jakiej wielkości ma być pole do wyświetlenia nazwy przystanku.</w:t>
      </w:r>
    </w:p>
    <w:p w:rsidR="00AD6521" w:rsidRPr="00AD6521" w:rsidRDefault="00AD6521" w:rsidP="00AD6521">
      <w:pPr>
        <w:pStyle w:val="Teksttreci1"/>
        <w:tabs>
          <w:tab w:val="left" w:pos="452"/>
        </w:tabs>
        <w:spacing w:line="240" w:lineRule="auto"/>
        <w:ind w:firstLine="0"/>
        <w:jc w:val="both"/>
        <w:rPr>
          <w:sz w:val="24"/>
          <w:szCs w:val="24"/>
        </w:rPr>
      </w:pPr>
    </w:p>
    <w:p w:rsidR="00EE3C7E" w:rsidRPr="00AD6521" w:rsidRDefault="00EE3C7E" w:rsidP="00BE6D08">
      <w:pPr>
        <w:pStyle w:val="Teksttreci1"/>
        <w:tabs>
          <w:tab w:val="left" w:pos="1017"/>
        </w:tabs>
        <w:spacing w:line="240" w:lineRule="auto"/>
        <w:ind w:left="284" w:right="60" w:firstLine="0"/>
        <w:jc w:val="both"/>
        <w:rPr>
          <w:b/>
          <w:sz w:val="24"/>
          <w:szCs w:val="24"/>
        </w:rPr>
      </w:pPr>
      <w:r w:rsidRPr="00AD6521">
        <w:rPr>
          <w:b/>
          <w:sz w:val="24"/>
          <w:szCs w:val="24"/>
        </w:rPr>
        <w:t>Odpowiedź Zamawiającego:</w:t>
      </w:r>
    </w:p>
    <w:p w:rsidR="00AD6521" w:rsidRPr="00AD6521" w:rsidRDefault="00AD6521" w:rsidP="00AD6521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sz w:val="24"/>
          <w:szCs w:val="24"/>
        </w:rPr>
      </w:pPr>
      <w:r w:rsidRPr="00AD6521">
        <w:rPr>
          <w:sz w:val="24"/>
          <w:szCs w:val="24"/>
        </w:rPr>
        <w:t xml:space="preserve">Wynika z SIWZ :   min. rozdzielczość 64 x 192 , raster 4 x 4 </w:t>
      </w:r>
      <w:proofErr w:type="spellStart"/>
      <w:r w:rsidRPr="00AD6521">
        <w:rPr>
          <w:sz w:val="24"/>
          <w:szCs w:val="24"/>
        </w:rPr>
        <w:t>mm</w:t>
      </w:r>
      <w:proofErr w:type="spellEnd"/>
      <w:r w:rsidRPr="00AD6521">
        <w:rPr>
          <w:sz w:val="24"/>
          <w:szCs w:val="24"/>
        </w:rPr>
        <w:t>.</w:t>
      </w:r>
    </w:p>
    <w:sectPr w:rsidR="00AD6521" w:rsidRPr="00AD6521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D853D6"/>
    <w:lvl w:ilvl="0">
      <w:start w:val="1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"/>
      <w:lvlJc w:val="left"/>
      <w:rPr>
        <w:sz w:val="26"/>
        <w:szCs w:val="26"/>
      </w:rPr>
    </w:lvl>
    <w:lvl w:ilvl="2">
      <w:start w:val="1"/>
      <w:numFmt w:val="decimal"/>
      <w:lvlText w:val="%1."/>
      <w:lvlJc w:val="left"/>
      <w:rPr>
        <w:sz w:val="26"/>
        <w:szCs w:val="26"/>
      </w:rPr>
    </w:lvl>
    <w:lvl w:ilvl="3">
      <w:start w:val="1"/>
      <w:numFmt w:val="decimal"/>
      <w:lvlText w:val="%1."/>
      <w:lvlJc w:val="left"/>
      <w:rPr>
        <w:sz w:val="26"/>
        <w:szCs w:val="26"/>
      </w:rPr>
    </w:lvl>
    <w:lvl w:ilvl="4">
      <w:start w:val="1"/>
      <w:numFmt w:val="decimal"/>
      <w:lvlText w:val="%1."/>
      <w:lvlJc w:val="left"/>
      <w:rPr>
        <w:sz w:val="26"/>
        <w:szCs w:val="26"/>
      </w:rPr>
    </w:lvl>
    <w:lvl w:ilvl="5">
      <w:start w:val="1"/>
      <w:numFmt w:val="decimal"/>
      <w:lvlText w:val="%1."/>
      <w:lvlJc w:val="left"/>
      <w:rPr>
        <w:sz w:val="26"/>
        <w:szCs w:val="26"/>
      </w:rPr>
    </w:lvl>
    <w:lvl w:ilvl="6">
      <w:start w:val="1"/>
      <w:numFmt w:val="decimal"/>
      <w:lvlText w:val="%1."/>
      <w:lvlJc w:val="left"/>
      <w:rPr>
        <w:sz w:val="26"/>
        <w:szCs w:val="26"/>
      </w:rPr>
    </w:lvl>
    <w:lvl w:ilvl="7">
      <w:start w:val="1"/>
      <w:numFmt w:val="decimal"/>
      <w:lvlText w:val="%1."/>
      <w:lvlJc w:val="left"/>
      <w:rPr>
        <w:sz w:val="26"/>
        <w:szCs w:val="26"/>
      </w:rPr>
    </w:lvl>
    <w:lvl w:ilvl="8">
      <w:start w:val="1"/>
      <w:numFmt w:val="decimal"/>
      <w:lvlText w:val="%1."/>
      <w:lvlJc w:val="left"/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88D"/>
    <w:rsid w:val="00003982"/>
    <w:rsid w:val="0007486D"/>
    <w:rsid w:val="000875D3"/>
    <w:rsid w:val="00466E56"/>
    <w:rsid w:val="005817A1"/>
    <w:rsid w:val="006949ED"/>
    <w:rsid w:val="007A3580"/>
    <w:rsid w:val="008D7890"/>
    <w:rsid w:val="00AD6521"/>
    <w:rsid w:val="00B9288D"/>
    <w:rsid w:val="00BE6D08"/>
    <w:rsid w:val="00CD3C28"/>
    <w:rsid w:val="00EE3C7E"/>
    <w:rsid w:val="00F536E5"/>
    <w:rsid w:val="00F7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B928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9288D"/>
    <w:pPr>
      <w:shd w:val="clear" w:color="auto" w:fill="FFFFFF"/>
      <w:spacing w:line="414" w:lineRule="exact"/>
      <w:ind w:left="0" w:right="0" w:hanging="320"/>
      <w:jc w:val="left"/>
    </w:pPr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EE3C7E"/>
    <w:pPr>
      <w:ind w:left="720"/>
      <w:contextualSpacing/>
    </w:pPr>
  </w:style>
  <w:style w:type="character" w:customStyle="1" w:styleId="Teksttreci2">
    <w:name w:val="Tekst treści (2)"/>
    <w:basedOn w:val="Domylnaczcionkaakapitu"/>
    <w:link w:val="Teksttreci21"/>
    <w:uiPriority w:val="99"/>
    <w:rsid w:val="00BE6D08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E6D08"/>
    <w:pPr>
      <w:shd w:val="clear" w:color="auto" w:fill="FFFFFF"/>
      <w:spacing w:before="480" w:after="840" w:line="240" w:lineRule="atLeast"/>
      <w:ind w:left="0" w:right="0" w:firstLine="0"/>
      <w:jc w:val="lef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6</cp:revision>
  <dcterms:created xsi:type="dcterms:W3CDTF">2018-07-30T07:15:00Z</dcterms:created>
  <dcterms:modified xsi:type="dcterms:W3CDTF">2018-08-21T11:44:00Z</dcterms:modified>
</cp:coreProperties>
</file>