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spacing w:lineRule="auto" w:line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konsultacji projektu uchwały Rady Miejskiej w Sochaczewie </w:t>
      </w:r>
    </w:p>
    <w:p>
      <w:pPr>
        <w:pStyle w:val="Normal"/>
        <w:spacing w:lineRule="auto" w:line="240" w:before="0" w:after="0"/>
        <w:jc w:val="center"/>
        <w:rPr>
          <w:rFonts w:ascii="12" w:hAnsi="12"/>
          <w:b/>
          <w:sz w:val="24"/>
          <w:szCs w:val="24"/>
        </w:rPr>
      </w:pPr>
      <w:r>
        <w:rPr>
          <w:rFonts w:ascii="12" w:hAnsi="12"/>
          <w:b/>
          <w:sz w:val="24"/>
          <w:szCs w:val="24"/>
        </w:rPr>
        <w:t>w sprawie na</w:t>
      </w:r>
      <w:bookmarkStart w:id="0" w:name="_GoBack"/>
      <w:bookmarkEnd w:id="0"/>
      <w:r>
        <w:rPr>
          <w:rFonts w:ascii="12" w:hAnsi="12"/>
          <w:b/>
          <w:sz w:val="24"/>
          <w:szCs w:val="24"/>
        </w:rPr>
        <w:t>dania nazwy dla mostu.</w:t>
      </w:r>
    </w:p>
    <w:p>
      <w:pPr>
        <w:pStyle w:val="Normal"/>
        <w:spacing w:lineRule="auto" w:line="240" w:before="0" w:after="0"/>
        <w:rPr>
          <w:rFonts w:ascii="12" w:hAnsi="12"/>
          <w:b/>
          <w:sz w:val="24"/>
          <w:szCs w:val="24"/>
        </w:rPr>
      </w:pPr>
      <w:r>
        <w:rPr>
          <w:rFonts w:ascii="12" w:hAnsi="12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038"/>
        <w:gridCol w:w="2206"/>
        <w:gridCol w:w="78"/>
        <w:gridCol w:w="2144"/>
        <w:gridCol w:w="1903"/>
        <w:gridCol w:w="1081"/>
        <w:gridCol w:w="1647"/>
        <w:gridCol w:w="1856"/>
      </w:tblGrid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Zapis w projekcie uchwały, do którego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zgłaszane są uwagi wraz z nr paragrafu, ustępu, punktu</w:t>
            </w:r>
          </w:p>
        </w:tc>
        <w:tc>
          <w:tcPr>
            <w:tcW w:w="5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Sugerowana zmiana (konkretna propozycja)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nowego brzmienia paragrafu, ustępu, punktu)</w:t>
            </w:r>
          </w:p>
        </w:tc>
        <w:tc>
          <w:tcPr>
            <w:tcW w:w="3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830" w:hRule="atLeast"/>
          <w:cantSplit w:val="false"/>
        </w:trPr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Podmiot zgłaszający propozycję</w:t>
            </w:r>
          </w:p>
        </w:tc>
        <w:tc>
          <w:tcPr>
            <w:tcW w:w="2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wypełnienia</w:t>
            </w:r>
          </w:p>
        </w:tc>
      </w:tr>
      <w:tr>
        <w:trPr>
          <w:trHeight w:val="430" w:hRule="atLeast"/>
          <w:cantSplit w:val="false"/>
        </w:trPr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30" w:hRule="atLeast"/>
          <w:cantSplit w:val="false"/>
        </w:trPr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</w:t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Wypełniony formularz należy składać w nieprzekraczalnym terminie do 12.06.2018 roku w jeden z wymienionych niżej sposobów:</w:t>
      </w:r>
    </w:p>
    <w:p>
      <w:pPr>
        <w:pStyle w:val="NoSpacing"/>
        <w:ind w:left="0" w:right="0"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1) osobiście w godzinach 08.00-16.00 w Biurze Obsługi Klienta Urzędu Miejskiego w Sochaczewie, ul. 1 Maja 16.</w:t>
      </w:r>
    </w:p>
    <w:p>
      <w:pPr>
        <w:pStyle w:val="NoSpacing"/>
        <w:ind w:left="0" w:right="0"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2) za pośrednictwem poczty lub poczty kurierskiej na adres: Urząd Miejski w Sochaczewie, ul. 1 Maja 16, 96-500 Sochaczew.</w:t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12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8689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uiPriority w:val="99"/>
    <w:semiHidden/>
    <w:link w:val="Tekstdymka"/>
    <w:rsid w:val="00e00675"/>
    <w:basedOn w:val="DefaultParagraphFont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8689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sz w:val="22"/>
      <w:szCs w:val="22"/>
      <w:lang w:val="pl-PL" w:eastAsia="en-US" w:bidi="ar-SA"/>
    </w:rPr>
  </w:style>
  <w:style w:type="paragraph" w:styleId="BalloonText">
    <w:name w:val="Balloon Text"/>
    <w:uiPriority w:val="99"/>
    <w:semiHidden/>
    <w:unhideWhenUsed/>
    <w:link w:val="TekstdymkaZnak"/>
    <w:rsid w:val="00e00675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2018-02-19T11:14:00Z</dcterms:created>
  <dc:creator>Katarzyna Stasiak</dc:creator>
  <dc:language>pl-PL</dc:language>
  <cp:lastModifiedBy>Magdalena Jamka</cp:lastModifiedBy>
  <cp:lastPrinted>2018-05-16T12:16:00Z</cp:lastPrinted>
  <dcterms:modified xsi:type="dcterms:W3CDTF">2018-05-16T12:44:00Z</dcterms:modified>
  <cp:revision>7</cp:revision>
</cp:coreProperties>
</file>